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2C92" w:rsidRPr="00B53DC8" w:rsidRDefault="00B53DC8">
      <w:pPr>
        <w:jc w:val="center"/>
        <w:rPr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>ЯЗЫКОВОЙ</w:t>
      </w:r>
      <w:r w:rsidRPr="00B53DC8">
        <w:rPr>
          <w:rFonts w:ascii="Times New Roman" w:eastAsia="SimSun" w:hAnsi="Times New Roman" w:cs="Times New Roman"/>
          <w:color w:val="000000"/>
          <w:sz w:val="28"/>
          <w:szCs w:val="28"/>
          <w:lang w:bidi="ar"/>
        </w:rPr>
        <w:t xml:space="preserve">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>ЦЕНТР</w:t>
      </w:r>
      <w:r w:rsidRPr="00B53DC8">
        <w:rPr>
          <w:rFonts w:ascii="Times New Roman" w:eastAsia="SimSun" w:hAnsi="Times New Roman" w:cs="Times New Roman"/>
          <w:color w:val="000000"/>
          <w:sz w:val="28"/>
          <w:szCs w:val="28"/>
          <w:lang w:bidi="ar"/>
        </w:rPr>
        <w:t xml:space="preserve"> «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bidi="ar"/>
        </w:rPr>
        <w:t>LANGUAGE</w:t>
      </w:r>
      <w:r w:rsidRPr="00B53DC8">
        <w:rPr>
          <w:rFonts w:ascii="Times New Roman" w:eastAsia="SimSun" w:hAnsi="Times New Roman" w:cs="Times New Roman"/>
          <w:color w:val="000000"/>
          <w:sz w:val="28"/>
          <w:szCs w:val="28"/>
          <w:lang w:bidi="ar"/>
        </w:rPr>
        <w:t xml:space="preserve">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bidi="ar"/>
        </w:rPr>
        <w:t>CENTRE</w:t>
      </w:r>
      <w:r w:rsidRPr="00B53DC8">
        <w:rPr>
          <w:rFonts w:ascii="Times New Roman" w:eastAsia="SimSun" w:hAnsi="Times New Roman" w:cs="Times New Roman"/>
          <w:color w:val="000000"/>
          <w:sz w:val="28"/>
          <w:szCs w:val="28"/>
          <w:lang w:bidi="ar"/>
        </w:rPr>
        <w:t xml:space="preserve">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bidi="ar"/>
        </w:rPr>
        <w:t>FOR</w:t>
      </w:r>
      <w:r w:rsidRPr="00B53DC8">
        <w:rPr>
          <w:rFonts w:ascii="Times New Roman" w:eastAsia="SimSun" w:hAnsi="Times New Roman" w:cs="Times New Roman"/>
          <w:color w:val="000000"/>
          <w:sz w:val="28"/>
          <w:szCs w:val="28"/>
          <w:lang w:bidi="ar"/>
        </w:rPr>
        <w:t xml:space="preserve">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bidi="ar"/>
        </w:rPr>
        <w:t>INDIVIDUALS</w:t>
      </w:r>
      <w:r w:rsidRPr="00B53DC8">
        <w:rPr>
          <w:rFonts w:ascii="Times New Roman" w:eastAsia="SimSun" w:hAnsi="Times New Roman" w:cs="Times New Roman"/>
          <w:color w:val="000000"/>
          <w:sz w:val="28"/>
          <w:szCs w:val="28"/>
          <w:lang w:bidi="ar"/>
        </w:rPr>
        <w:t>»</w:t>
      </w:r>
    </w:p>
    <w:p w:rsidR="00D12C92" w:rsidRDefault="00B53DC8">
      <w:pPr>
        <w:jc w:val="center"/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>ДОПОЛНИТЕЛЬНОГО ОБРАЗОВАНИЯ ДЛЯ ДЕТЕЙ И ВЗРОСЛЫХ</w:t>
      </w:r>
    </w:p>
    <w:p w:rsidR="00D12C92" w:rsidRDefault="00D12C92">
      <w:pPr>
        <w:jc w:val="center"/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</w:pPr>
    </w:p>
    <w:p w:rsidR="00D12C92" w:rsidRDefault="00D12C92">
      <w:pPr>
        <w:jc w:val="center"/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</w:pPr>
    </w:p>
    <w:p w:rsidR="00D12C92" w:rsidRDefault="00D12C92">
      <w:pPr>
        <w:jc w:val="center"/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</w:pPr>
    </w:p>
    <w:p w:rsidR="00D12C92" w:rsidRDefault="00D12C92">
      <w:pPr>
        <w:jc w:val="center"/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</w:pPr>
    </w:p>
    <w:p w:rsidR="00D12C92" w:rsidRDefault="00D12C92">
      <w:pPr>
        <w:jc w:val="center"/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</w:pPr>
    </w:p>
    <w:p w:rsidR="00D12C92" w:rsidRDefault="00D12C92">
      <w:pPr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</w:pPr>
    </w:p>
    <w:p w:rsidR="00D12C92" w:rsidRDefault="00D12C92">
      <w:pPr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</w:pPr>
    </w:p>
    <w:p w:rsidR="00D12C92" w:rsidRDefault="00B53DC8">
      <w:pPr>
        <w:jc w:val="both"/>
        <w:rPr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СОГЛАСОВАНО:                                    УТВЕРЖДАЮ: </w:t>
      </w:r>
    </w:p>
    <w:p w:rsidR="00D12C92" w:rsidRDefault="00B53DC8">
      <w:pPr>
        <w:rPr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от______________№_____                      Директор </w:t>
      </w:r>
    </w:p>
    <w:p w:rsidR="00D12C92" w:rsidRDefault="00B53DC8">
      <w:pPr>
        <w:ind w:firstLineChars="1700" w:firstLine="4760"/>
        <w:rPr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___________Е.А.Максимова </w:t>
      </w:r>
    </w:p>
    <w:p w:rsidR="00D12C92" w:rsidRDefault="00B53DC8">
      <w:pPr>
        <w:ind w:firstLineChars="1700" w:firstLine="4760"/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«____»__________20__г. </w:t>
      </w:r>
    </w:p>
    <w:p w:rsidR="00D12C92" w:rsidRDefault="00D12C92">
      <w:pPr>
        <w:ind w:firstLineChars="2200" w:firstLine="5280"/>
        <w:rPr>
          <w:rFonts w:ascii="Times New Roman" w:eastAsia="SimSun" w:hAnsi="Times New Roman" w:cs="Times New Roman"/>
          <w:color w:val="000000"/>
          <w:sz w:val="24"/>
          <w:szCs w:val="24"/>
          <w:lang w:val="ru-RU" w:bidi="ar"/>
        </w:rPr>
      </w:pPr>
    </w:p>
    <w:p w:rsidR="00D12C92" w:rsidRDefault="00D12C92">
      <w:pPr>
        <w:ind w:firstLineChars="2200" w:firstLine="5280"/>
        <w:rPr>
          <w:rFonts w:ascii="Times New Roman" w:eastAsia="SimSun" w:hAnsi="Times New Roman" w:cs="Times New Roman"/>
          <w:color w:val="000000"/>
          <w:sz w:val="24"/>
          <w:szCs w:val="24"/>
          <w:lang w:val="ru-RU" w:bidi="ar"/>
        </w:rPr>
      </w:pPr>
    </w:p>
    <w:p w:rsidR="00D12C92" w:rsidRDefault="00D12C92">
      <w:pPr>
        <w:ind w:firstLineChars="2200" w:firstLine="5280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ru-RU" w:bidi="ar"/>
        </w:rPr>
      </w:pPr>
    </w:p>
    <w:p w:rsidR="00D12C92" w:rsidRDefault="00D12C92">
      <w:pPr>
        <w:ind w:firstLineChars="2200" w:firstLine="5280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ru-RU" w:bidi="ar"/>
        </w:rPr>
      </w:pPr>
    </w:p>
    <w:p w:rsidR="00D12C92" w:rsidRDefault="00D12C92">
      <w:pPr>
        <w:ind w:firstLineChars="2200" w:firstLine="5280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ru-RU" w:bidi="ar"/>
        </w:rPr>
      </w:pPr>
    </w:p>
    <w:p w:rsidR="00D12C92" w:rsidRDefault="00B53DC8">
      <w:pPr>
        <w:jc w:val="center"/>
        <w:rPr>
          <w:rFonts w:ascii="Times New Roman" w:eastAsia="SimSun" w:hAnsi="Times New Roman" w:cs="Times New Roman"/>
          <w:color w:val="000000"/>
          <w:sz w:val="36"/>
          <w:szCs w:val="36"/>
          <w:lang w:val="ru-RU" w:bidi="ar"/>
        </w:rPr>
      </w:pPr>
      <w:r>
        <w:rPr>
          <w:rFonts w:ascii="Times New Roman" w:eastAsia="SimSun" w:hAnsi="Times New Roman" w:cs="Times New Roman"/>
          <w:color w:val="000000"/>
          <w:sz w:val="36"/>
          <w:szCs w:val="36"/>
          <w:lang w:val="ru-RU" w:bidi="ar"/>
        </w:rPr>
        <w:t>Дополнительная общеобразовательная</w:t>
      </w:r>
    </w:p>
    <w:p w:rsidR="00D12C92" w:rsidRDefault="00B53DC8">
      <w:pPr>
        <w:jc w:val="center"/>
        <w:rPr>
          <w:rFonts w:ascii="Times New Roman" w:hAnsi="Times New Roman" w:cs="Times New Roman"/>
          <w:sz w:val="36"/>
          <w:szCs w:val="36"/>
          <w:lang w:val="ru-RU"/>
        </w:rPr>
      </w:pPr>
      <w:r>
        <w:rPr>
          <w:rFonts w:ascii="Times New Roman" w:eastAsia="SimSun" w:hAnsi="Times New Roman" w:cs="Times New Roman"/>
          <w:color w:val="000000"/>
          <w:sz w:val="36"/>
          <w:szCs w:val="36"/>
          <w:lang w:val="ru-RU" w:bidi="ar"/>
        </w:rPr>
        <w:t>общеразвивающая программа</w:t>
      </w:r>
    </w:p>
    <w:p w:rsidR="00D12C92" w:rsidRDefault="00B53DC8">
      <w:pPr>
        <w:rPr>
          <w:rFonts w:ascii="Times New Roman" w:eastAsia="SimSun" w:hAnsi="Times New Roman" w:cs="Times New Roman"/>
          <w:b/>
          <w:bCs/>
          <w:color w:val="000000"/>
          <w:sz w:val="36"/>
          <w:szCs w:val="36"/>
          <w:lang w:val="ru-RU" w:bidi="ar"/>
        </w:rPr>
      </w:pPr>
      <w:r>
        <w:rPr>
          <w:rFonts w:ascii="Times New Roman" w:eastAsia="SimSun" w:hAnsi="Times New Roman" w:cs="Times New Roman"/>
          <w:b/>
          <w:bCs/>
          <w:color w:val="000000"/>
          <w:sz w:val="36"/>
          <w:szCs w:val="36"/>
          <w:lang w:val="ru-RU" w:bidi="ar"/>
        </w:rPr>
        <w:t>Турецкий язык «İ</w:t>
      </w:r>
      <w:r>
        <w:rPr>
          <w:rFonts w:ascii="Times New Roman" w:eastAsia="SimSun" w:hAnsi="Times New Roman" w:cs="Times New Roman"/>
          <w:b/>
          <w:bCs/>
          <w:color w:val="000000"/>
          <w:sz w:val="36"/>
          <w:szCs w:val="36"/>
          <w:lang w:bidi="ar"/>
        </w:rPr>
        <w:t>STANBUL</w:t>
      </w:r>
      <w:r>
        <w:rPr>
          <w:rFonts w:ascii="Times New Roman" w:eastAsia="SimSun" w:hAnsi="Times New Roman" w:cs="Times New Roman"/>
          <w:b/>
          <w:bCs/>
          <w:color w:val="000000"/>
          <w:sz w:val="36"/>
          <w:szCs w:val="36"/>
          <w:lang w:val="ru-RU" w:bidi="ar"/>
        </w:rPr>
        <w:t xml:space="preserve"> </w:t>
      </w:r>
      <w:r>
        <w:rPr>
          <w:rFonts w:ascii="Times New Roman" w:eastAsia="SimSun" w:hAnsi="Times New Roman" w:cs="Times New Roman"/>
          <w:b/>
          <w:bCs/>
          <w:color w:val="000000"/>
          <w:sz w:val="36"/>
          <w:szCs w:val="36"/>
          <w:lang w:bidi="ar"/>
        </w:rPr>
        <w:t>YABANCILAR</w:t>
      </w:r>
      <w:r>
        <w:rPr>
          <w:rFonts w:ascii="Times New Roman" w:eastAsia="SimSun" w:hAnsi="Times New Roman" w:cs="Times New Roman"/>
          <w:b/>
          <w:bCs/>
          <w:color w:val="000000"/>
          <w:sz w:val="36"/>
          <w:szCs w:val="36"/>
          <w:lang w:val="ru-RU" w:bidi="ar"/>
        </w:rPr>
        <w:t xml:space="preserve"> İÇİ</w:t>
      </w:r>
      <w:r>
        <w:rPr>
          <w:rFonts w:ascii="Times New Roman" w:eastAsia="SimSun" w:hAnsi="Times New Roman" w:cs="Times New Roman"/>
          <w:b/>
          <w:bCs/>
          <w:color w:val="000000"/>
          <w:sz w:val="36"/>
          <w:szCs w:val="36"/>
          <w:lang w:bidi="ar"/>
        </w:rPr>
        <w:t>N</w:t>
      </w:r>
      <w:r>
        <w:rPr>
          <w:rFonts w:ascii="Times New Roman" w:eastAsia="SimSun" w:hAnsi="Times New Roman" w:cs="Times New Roman"/>
          <w:b/>
          <w:bCs/>
          <w:color w:val="000000"/>
          <w:sz w:val="36"/>
          <w:szCs w:val="36"/>
          <w:lang w:val="ru-RU" w:bidi="ar"/>
        </w:rPr>
        <w:t xml:space="preserve"> </w:t>
      </w:r>
      <w:r>
        <w:rPr>
          <w:rFonts w:ascii="Times New Roman" w:eastAsia="SimSun" w:hAnsi="Times New Roman" w:cs="Times New Roman"/>
          <w:b/>
          <w:bCs/>
          <w:color w:val="000000"/>
          <w:sz w:val="36"/>
          <w:szCs w:val="36"/>
          <w:lang w:bidi="ar"/>
        </w:rPr>
        <w:t>T</w:t>
      </w:r>
      <w:r>
        <w:rPr>
          <w:rFonts w:ascii="Times New Roman" w:eastAsia="SimSun" w:hAnsi="Times New Roman" w:cs="Times New Roman"/>
          <w:b/>
          <w:bCs/>
          <w:color w:val="000000"/>
          <w:sz w:val="36"/>
          <w:szCs w:val="36"/>
          <w:lang w:val="ru-RU" w:bidi="ar"/>
        </w:rPr>
        <w:t>Ü</w:t>
      </w:r>
      <w:r>
        <w:rPr>
          <w:rFonts w:ascii="Times New Roman" w:eastAsia="SimSun" w:hAnsi="Times New Roman" w:cs="Times New Roman"/>
          <w:b/>
          <w:bCs/>
          <w:color w:val="000000"/>
          <w:sz w:val="36"/>
          <w:szCs w:val="36"/>
          <w:lang w:bidi="ar"/>
        </w:rPr>
        <w:t>RK</w:t>
      </w:r>
      <w:r>
        <w:rPr>
          <w:rFonts w:ascii="Times New Roman" w:eastAsia="SimSun" w:hAnsi="Times New Roman" w:cs="Times New Roman"/>
          <w:b/>
          <w:bCs/>
          <w:color w:val="000000"/>
          <w:sz w:val="36"/>
          <w:szCs w:val="36"/>
          <w:lang w:val="ru-RU" w:bidi="ar"/>
        </w:rPr>
        <w:t>Ç</w:t>
      </w:r>
      <w:r>
        <w:rPr>
          <w:rFonts w:ascii="Times New Roman" w:eastAsia="SimSun" w:hAnsi="Times New Roman" w:cs="Times New Roman"/>
          <w:b/>
          <w:bCs/>
          <w:color w:val="000000"/>
          <w:sz w:val="36"/>
          <w:szCs w:val="36"/>
          <w:lang w:bidi="ar"/>
        </w:rPr>
        <w:t>E</w:t>
      </w:r>
      <w:r>
        <w:rPr>
          <w:rFonts w:ascii="Times New Roman" w:eastAsia="SimSun" w:hAnsi="Times New Roman" w:cs="Times New Roman"/>
          <w:b/>
          <w:bCs/>
          <w:color w:val="000000"/>
          <w:sz w:val="36"/>
          <w:szCs w:val="36"/>
          <w:lang w:val="ru-RU" w:bidi="ar"/>
        </w:rPr>
        <w:t xml:space="preserve"> </w:t>
      </w:r>
      <w:r>
        <w:rPr>
          <w:rFonts w:ascii="Times New Roman" w:eastAsia="SimSun" w:hAnsi="Times New Roman" w:cs="Times New Roman"/>
          <w:b/>
          <w:bCs/>
          <w:color w:val="000000"/>
          <w:sz w:val="36"/>
          <w:szCs w:val="36"/>
          <w:lang w:bidi="ar"/>
        </w:rPr>
        <w:t>A</w:t>
      </w:r>
      <w:r>
        <w:rPr>
          <w:rFonts w:ascii="Times New Roman" w:eastAsia="SimSun" w:hAnsi="Times New Roman" w:cs="Times New Roman"/>
          <w:b/>
          <w:bCs/>
          <w:color w:val="000000"/>
          <w:sz w:val="36"/>
          <w:szCs w:val="36"/>
          <w:lang w:val="ru-RU" w:bidi="ar"/>
        </w:rPr>
        <w:t>1»</w:t>
      </w:r>
    </w:p>
    <w:p w:rsidR="00D12C92" w:rsidRDefault="00D12C92">
      <w:pPr>
        <w:jc w:val="center"/>
        <w:rPr>
          <w:rFonts w:ascii="Times New Roman" w:eastAsia="SimSun" w:hAnsi="Times New Roman" w:cs="Times New Roman"/>
          <w:b/>
          <w:bCs/>
          <w:color w:val="000000"/>
          <w:sz w:val="36"/>
          <w:szCs w:val="36"/>
          <w:lang w:val="ru-RU" w:bidi="ar"/>
        </w:rPr>
      </w:pPr>
    </w:p>
    <w:p w:rsidR="00D12C92" w:rsidRDefault="00D12C92">
      <w:pPr>
        <w:jc w:val="center"/>
        <w:rPr>
          <w:rFonts w:ascii="Times New Roman" w:eastAsia="SimSun" w:hAnsi="Times New Roman" w:cs="Times New Roman"/>
          <w:b/>
          <w:bCs/>
          <w:color w:val="000000"/>
          <w:sz w:val="36"/>
          <w:szCs w:val="36"/>
          <w:lang w:val="ru-RU" w:bidi="ar"/>
        </w:rPr>
      </w:pPr>
    </w:p>
    <w:p w:rsidR="00D12C92" w:rsidRDefault="00D12C92">
      <w:pPr>
        <w:jc w:val="center"/>
        <w:rPr>
          <w:rFonts w:ascii="Times New Roman" w:eastAsia="SimSun" w:hAnsi="Times New Roman" w:cs="Times New Roman"/>
          <w:b/>
          <w:bCs/>
          <w:color w:val="000000"/>
          <w:sz w:val="36"/>
          <w:szCs w:val="36"/>
          <w:lang w:val="ru-RU" w:bidi="ar"/>
        </w:rPr>
      </w:pPr>
    </w:p>
    <w:p w:rsidR="00D12C92" w:rsidRDefault="00D12C92">
      <w:pPr>
        <w:jc w:val="center"/>
        <w:rPr>
          <w:rFonts w:ascii="Times New Roman" w:eastAsia="SimSun" w:hAnsi="Times New Roman" w:cs="Times New Roman"/>
          <w:b/>
          <w:bCs/>
          <w:color w:val="000000"/>
          <w:sz w:val="36"/>
          <w:szCs w:val="36"/>
          <w:lang w:val="ru-RU" w:bidi="ar"/>
        </w:rPr>
      </w:pPr>
    </w:p>
    <w:p w:rsidR="00D12C92" w:rsidRDefault="00D12C92">
      <w:pPr>
        <w:jc w:val="center"/>
        <w:rPr>
          <w:rFonts w:ascii="Times New Roman" w:eastAsia="SimSun" w:hAnsi="Times New Roman" w:cs="Times New Roman"/>
          <w:b/>
          <w:bCs/>
          <w:color w:val="000000"/>
          <w:sz w:val="36"/>
          <w:szCs w:val="36"/>
          <w:lang w:val="ru-RU" w:bidi="ar"/>
        </w:rPr>
      </w:pPr>
    </w:p>
    <w:p w:rsidR="00D12C92" w:rsidRDefault="00D12C92">
      <w:pP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</w:pPr>
    </w:p>
    <w:p w:rsidR="00D12C92" w:rsidRDefault="00D12C92">
      <w:pP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</w:pPr>
    </w:p>
    <w:p w:rsidR="00D12C92" w:rsidRDefault="00D12C92">
      <w:pP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</w:pPr>
    </w:p>
    <w:p w:rsidR="00D12C92" w:rsidRDefault="00D12C92">
      <w:pP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</w:pPr>
    </w:p>
    <w:p w:rsidR="00D12C92" w:rsidRDefault="00B53DC8">
      <w:pPr>
        <w:rPr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Возраст: 13+ лет </w:t>
      </w:r>
    </w:p>
    <w:p w:rsidR="00D12C92" w:rsidRDefault="00B53DC8">
      <w:pPr>
        <w:rPr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>Срок обучения: 5 месяцев</w:t>
      </w:r>
    </w:p>
    <w:p w:rsidR="00D12C92" w:rsidRDefault="00B53DC8">
      <w:pP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>СОСТАВИТЕЛЬ: Меркушева Мария Владиславовна</w:t>
      </w:r>
    </w:p>
    <w:p w:rsidR="00D12C92" w:rsidRDefault="00D12C92">
      <w:pP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</w:pPr>
    </w:p>
    <w:p w:rsidR="00D12C92" w:rsidRDefault="00D12C92">
      <w:pP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</w:pPr>
    </w:p>
    <w:p w:rsidR="00D12C92" w:rsidRDefault="00D12C92">
      <w:pP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</w:pPr>
    </w:p>
    <w:p w:rsidR="00D12C92" w:rsidRDefault="00D12C92">
      <w:pP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</w:pPr>
    </w:p>
    <w:p w:rsidR="00D12C92" w:rsidRDefault="00D12C92">
      <w:pP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</w:pPr>
    </w:p>
    <w:p w:rsidR="00D12C92" w:rsidRDefault="00B53DC8">
      <w:pPr>
        <w:jc w:val="center"/>
        <w:rPr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>Ижевск</w:t>
      </w:r>
    </w:p>
    <w:p w:rsidR="00D12C92" w:rsidRDefault="00B53DC8">
      <w:pPr>
        <w:jc w:val="center"/>
        <w:rPr>
          <w:lang w:val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>2026</w:t>
      </w:r>
      <w:bookmarkStart w:id="0" w:name="_GoBack"/>
      <w:bookmarkEnd w:id="0"/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>г.</w:t>
      </w:r>
    </w:p>
    <w:p w:rsidR="00D12C92" w:rsidRDefault="00B53DC8">
      <w:pPr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</w:pP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lastRenderedPageBreak/>
        <w:t>Пояснительная записка</w:t>
      </w:r>
    </w:p>
    <w:p w:rsidR="00D12C92" w:rsidRDefault="00D12C92">
      <w:pPr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</w:pP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Дополнительная общеобразовательная общеразвивающая программа предназначена для учеников в возрасте от 13 лет и для взрослых без ограничительного возрастного критерия. </w:t>
      </w: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>Организация и проведение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 занятий строятся с учетом возрастных, пс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ихологических и индивидуальных особенностей каждого участника образовательного процесса. </w:t>
      </w:r>
    </w:p>
    <w:p w:rsidR="00D12C92" w:rsidRDefault="00B53DC8">
      <w:pP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</w:pP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  <w:t>Istanbul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 - эффективный, современный учебник, способный дать ученику максимальное представление об основных особенностях турецкого языка и культуре Турции. К учебнику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прилагается рабочая тетрадь, и диск с аудизаписями. Благодаря разнообразию заданий и форм, он помогает ученику развивать все необходимые навыки для успешной коммуникации на турецком языке. </w:t>
      </w:r>
    </w:p>
    <w:p w:rsidR="00D12C92" w:rsidRDefault="00D12C92">
      <w:pP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</w:pP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>Актуальность и практическая значимость программы «İ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  <w:t>STANBUL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 xml:space="preserve"> 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  <w:t>YABANC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  <w:t>ILAR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 xml:space="preserve"> İÇİ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  <w:t>N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 xml:space="preserve"> 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  <w:t>T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>Ü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  <w:t>RK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>Ç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  <w:t>E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 xml:space="preserve"> 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  <w:t>A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>1»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 определяются личностно-ориентированным подходом к обучению, когда в центре учебного процесса находится учащийся, являясь активным, равноправным и непосредственным его участником. Такой подход к обучению позволяет учащимся добиваться зн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>ачимых для них учебных и личностных результатов и ставить акцент на социокультурную составляющую иноязычной коммуникативной компетенции, что обеспечивает культуроведческую направленность обучения, а именно приобщение к культуре изучаемого языка, лучшее осо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знание культуры собственной страны, умение представить её средствами иностранного языка, включение учащихся в диалог культур. Широкий спектр заданий, представленных в программе способен максимально развить коммуникативную компетенцию учащихся. </w:t>
      </w: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>Актуальност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>ь данной образовательной программы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 определяется в растущей необходимости изучения турецкого языка в нашем обществе, связанной с налаживанием тесных культурных, экономических связей между нашими странами, развитием учащихся как мультилингвальных личностей,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открытых миру и стремящихся к постоянному саморазвитию </w:t>
      </w:r>
    </w:p>
    <w:p w:rsidR="00D12C92" w:rsidRDefault="00B53DC8">
      <w:pP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и реализации в условиях современного мира. </w:t>
      </w:r>
    </w:p>
    <w:p w:rsidR="00D12C92" w:rsidRDefault="00D12C92">
      <w:pP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</w:pP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 xml:space="preserve">Педагогическая целесообразность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>программы «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>İ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  <w:t>STANBUL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 xml:space="preserve"> 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  <w:t>YABANCILAR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 xml:space="preserve"> İÇİ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  <w:t>N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 xml:space="preserve"> 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  <w:t>T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>Ü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  <w:t>RK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>Ç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  <w:t>E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 xml:space="preserve"> 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  <w:t>A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>1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>» заключается в том, что она предоставляет учащимся широкий выбор материалов познавательного и социокультурного характера, которые затрагивают основные темы, необходимые для успешной коммуникации в рамках начального уровня владения языком, охватывая при эт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ом не только каждодневные ситуации бытового общения, </w:t>
      </w: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lastRenderedPageBreak/>
        <w:t xml:space="preserve">но и социокультурные особенности Турции, которые невероятно важны для обширного и глубокого понимания языка. </w:t>
      </w: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>Каждый уровень курса содержит насыщенную программу по лексике, грамматике и фонетике, подкрепленную разнообразными упражнениями для развития лингвистической компетенции учащихся, а также задания, которые в дальнейшем будут полезны при подготовке к стандарт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изированному квалификационному экзамену по турецкому языку для лиц, не являющихся носителями турецкого языка. </w:t>
      </w: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>«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>İ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  <w:t>STANBUL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 xml:space="preserve"> 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  <w:t>YABANCILAR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 xml:space="preserve"> İÇİ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  <w:t>N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 xml:space="preserve"> 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  <w:t>T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>Ü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  <w:t>RK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>Ç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  <w:t>E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 xml:space="preserve"> 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  <w:t>A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>1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>» ‒ полезный и увлекательный курс, который подойдёт учащимся средней и старшей школы, а также взрослым, только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 начинающим знакомство с турецким языком. </w:t>
      </w: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>Педагогическая целесообразность</w:t>
      </w:r>
      <w:r>
        <w:rPr>
          <w:rFonts w:ascii="Times New Roman" w:eastAsia="SimSun" w:hAnsi="Times New Roman" w:cs="Times New Roman"/>
          <w:b/>
          <w:bCs/>
          <w:i/>
          <w:iCs/>
          <w:color w:val="000000"/>
          <w:sz w:val="28"/>
          <w:szCs w:val="28"/>
          <w:lang w:val="ru-RU" w:bidi="ar"/>
        </w:rPr>
        <w:t xml:space="preserve">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программы выражается в её направленности на следующие критерии: </w:t>
      </w: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bidi="ar"/>
        </w:rPr>
        <w:t>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 Предоставляет преподавателю и учащимся большой выбор материалов познавательного и социокультурного характера, кото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рый ориентирован на образовательные потребности учащихся, которые только начинают знакомиться с языком и культурой Турции. </w:t>
      </w: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bidi="ar"/>
        </w:rPr>
        <w:t>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 Каждый уровень курса содержит насыщенную программу по лексике и грамматике, подкрепленную разнообразными упражнениями для развития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 лингвистической компетенции учащихся. </w:t>
      </w: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bidi="ar"/>
        </w:rPr>
        <w:t>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 Каждый юнит учебника состоит из разделов, направленных на развитие аспектов языка, необходимых для его успешного освоения и осуществления уверенной и адекватной коммуникации. Новая лексика по каждому уроку представ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лена в формате списка, а изученная лексика активируется при помощи текстов в формате диалогового общения, что позволяет максимально естественно интегрировать её в речь. </w:t>
      </w: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bidi="ar"/>
        </w:rPr>
        <w:t>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 После изучения лексической и грамматической составляющей юнита учебник предлагает на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>м отработать полученные знания, предоставляя учащимся задания для закрепления нового материала и повторения уже изученного в рабочей тетради.</w:t>
      </w: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bidi="ar"/>
        </w:rPr>
        <w:t>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 К учебнику прилагаются аудиозаписи диалогов и текстов.</w:t>
      </w: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bidi="ar"/>
        </w:rPr>
        <w:t>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 После каждого юнита учебник предлагает учащимся повторить уже пройденный материал и в формате теста из 5 - 6 упр. со всеми пройденными темами.</w:t>
      </w: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bidi="ar"/>
        </w:rPr>
        <w:t>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 </w:t>
      </w:r>
    </w:p>
    <w:p w:rsidR="00D12C92" w:rsidRDefault="00B53DC8">
      <w:pPr>
        <w:ind w:firstLineChars="50" w:firstLine="141"/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</w:pP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>Новизна</w:t>
      </w:r>
      <w:r>
        <w:rPr>
          <w:rFonts w:ascii="Times New Roman" w:eastAsia="SimSun" w:hAnsi="Times New Roman" w:cs="Times New Roman"/>
          <w:b/>
          <w:bCs/>
          <w:i/>
          <w:iCs/>
          <w:color w:val="000000"/>
          <w:sz w:val="28"/>
          <w:szCs w:val="28"/>
          <w:lang w:val="ru-RU" w:bidi="ar"/>
        </w:rPr>
        <w:t xml:space="preserve">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>данной программы заключается в том, что она предоставляет учащимся возможность комплексного и всеобъе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млющего подхода к изучению турецкого языка, обращает внимание не только на лексические и грамматические особенности, но раскрывает социокультурные аспекты языка, а также формирует стабильную, универсальную базу для дальнейшего повышения уровня и при смене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учебника исключает вероятность существенных пробелов в знаниях. Система, при которой вся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lastRenderedPageBreak/>
        <w:t xml:space="preserve">новая лексика непосредственно внедряется в формат диалогового общения гарантирует ученикам более быстрое и эффективное освоение материала, при таком подходе пассивная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лексика сразу начинает внедряться в активный лексический запас и формирует у учащихся уверенную коммуникативную компетенцию. </w:t>
      </w:r>
    </w:p>
    <w:p w:rsidR="00D12C92" w:rsidRDefault="00D12C92">
      <w:pPr>
        <w:ind w:firstLineChars="50" w:firstLine="140"/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</w:pPr>
    </w:p>
    <w:p w:rsidR="00D12C92" w:rsidRDefault="00B53DC8">
      <w:pPr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</w:pP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>Цели и задачи данной программы</w:t>
      </w:r>
    </w:p>
    <w:p w:rsidR="00D12C92" w:rsidRDefault="00D12C92">
      <w:pPr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</w:pP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>Цель программы «İ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  <w:t>STANBUL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 xml:space="preserve"> 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  <w:t>YABANCILAR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 xml:space="preserve"> İÇİ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  <w:t>N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 xml:space="preserve"> 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  <w:t>T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>Ü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  <w:t>RK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>Ç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  <w:t>E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 xml:space="preserve"> 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  <w:t>A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 xml:space="preserve">1»: </w:t>
      </w: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1. Расширение кругозора и личностное развитие учащихся посредством изучения </w:t>
      </w: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китайского языка и культуры Китая. </w:t>
      </w: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 xml:space="preserve">Задачи: </w:t>
      </w: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1. Формирование устойчивого интереса к изучению турецкого языка; </w:t>
      </w: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2. Умение использовать турецкий язык в обиходном общении; </w:t>
      </w: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>3. Развит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ие коммуникативных навыков и всех языковых аспектов: чтение, устная речь, аудио и аудио-визуальное восприятие, письмо, словарный запас, грамматика и произношение; </w:t>
      </w: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>4. Погружение в культуру и расширение кругозора посредством изучения социокультурных аспекто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в турецкого языка и территорий его употребления. </w:t>
      </w:r>
    </w:p>
    <w:p w:rsidR="00D12C92" w:rsidRDefault="00B53DC8">
      <w:pPr>
        <w:rPr>
          <w:lang w:val="ru-RU"/>
        </w:rPr>
      </w:pPr>
      <w:r>
        <w:rPr>
          <w:rFonts w:ascii="Times New Roman" w:eastAsia="SimSun" w:hAnsi="Times New Roman" w:cs="Times New Roman"/>
          <w:b/>
          <w:bCs/>
          <w:i/>
          <w:iCs/>
          <w:color w:val="000000"/>
          <w:sz w:val="28"/>
          <w:szCs w:val="28"/>
          <w:lang w:val="ru-RU" w:bidi="ar"/>
        </w:rPr>
        <w:t xml:space="preserve">Количество человек в группе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>‒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 1-4 человек. Комплектование групп происходит по результатам тестирования.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ru-RU" w:bidi="ar"/>
        </w:rPr>
        <w:t xml:space="preserve">. </w:t>
      </w:r>
    </w:p>
    <w:p w:rsidR="00D12C92" w:rsidRDefault="00D12C92">
      <w:pPr>
        <w:rPr>
          <w:lang w:val="ru-RU"/>
        </w:rPr>
      </w:pPr>
    </w:p>
    <w:p w:rsidR="00D12C92" w:rsidRDefault="00B53DC8">
      <w:pPr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</w:pP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>Режим и продолжительность занятий.</w:t>
      </w:r>
    </w:p>
    <w:p w:rsidR="00D12C92" w:rsidRDefault="00D12C92">
      <w:pPr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</w:pP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Занятия проводятся 2 раза в неделю, по 1 академическому часу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>(60 минут). Сроки реализации каждого этапа дополнительной образовательной программы «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>İ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  <w:t>STANBUL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 xml:space="preserve"> 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  <w:t>YABANCILAR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 xml:space="preserve"> İÇİ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  <w:t>N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 xml:space="preserve"> 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  <w:t>T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>Ü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  <w:t>RK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>Ç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  <w:t>E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 xml:space="preserve"> 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  <w:t>A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>1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>» составляют от 2 месяцев, в общей совокупности 4 месяца. Общее количество часов по программе: 30 ч.</w:t>
      </w:r>
    </w:p>
    <w:p w:rsidR="00D12C92" w:rsidRDefault="00D12C92">
      <w:pPr>
        <w:rPr>
          <w:sz w:val="28"/>
          <w:szCs w:val="28"/>
          <w:lang w:val="ru-RU"/>
        </w:rPr>
      </w:pPr>
    </w:p>
    <w:p w:rsidR="00D12C92" w:rsidRDefault="00D12C92">
      <w:pPr>
        <w:rPr>
          <w:sz w:val="28"/>
          <w:szCs w:val="28"/>
          <w:lang w:val="ru-RU"/>
        </w:rPr>
      </w:pPr>
    </w:p>
    <w:p w:rsidR="00D12C92" w:rsidRDefault="00D12C92">
      <w:pPr>
        <w:rPr>
          <w:sz w:val="28"/>
          <w:szCs w:val="28"/>
          <w:lang w:val="ru-RU"/>
        </w:rPr>
      </w:pPr>
    </w:p>
    <w:p w:rsidR="00D12C92" w:rsidRDefault="00D12C92">
      <w:pPr>
        <w:rPr>
          <w:sz w:val="28"/>
          <w:szCs w:val="28"/>
          <w:lang w:val="ru-RU"/>
        </w:rPr>
      </w:pPr>
    </w:p>
    <w:p w:rsidR="00D12C92" w:rsidRDefault="00D12C92">
      <w:pPr>
        <w:rPr>
          <w:sz w:val="28"/>
          <w:szCs w:val="28"/>
          <w:lang w:val="ru-RU"/>
        </w:rPr>
      </w:pPr>
    </w:p>
    <w:p w:rsidR="00D12C92" w:rsidRDefault="00D12C92">
      <w:pPr>
        <w:rPr>
          <w:sz w:val="28"/>
          <w:szCs w:val="28"/>
          <w:lang w:val="ru-RU"/>
        </w:rPr>
      </w:pPr>
    </w:p>
    <w:p w:rsidR="00D12C92" w:rsidRDefault="00D12C92">
      <w:pPr>
        <w:rPr>
          <w:sz w:val="28"/>
          <w:szCs w:val="28"/>
          <w:lang w:val="ru-RU"/>
        </w:rPr>
      </w:pPr>
    </w:p>
    <w:p w:rsidR="00D12C92" w:rsidRDefault="00D12C92">
      <w:pPr>
        <w:rPr>
          <w:sz w:val="28"/>
          <w:szCs w:val="28"/>
          <w:lang w:val="ru-RU"/>
        </w:rPr>
      </w:pPr>
    </w:p>
    <w:p w:rsidR="00D12C92" w:rsidRDefault="00D12C92">
      <w:pPr>
        <w:rPr>
          <w:sz w:val="28"/>
          <w:szCs w:val="28"/>
          <w:lang w:val="ru-RU"/>
        </w:rPr>
      </w:pPr>
    </w:p>
    <w:p w:rsidR="00D12C92" w:rsidRDefault="00D12C92">
      <w:pPr>
        <w:rPr>
          <w:sz w:val="28"/>
          <w:szCs w:val="28"/>
          <w:lang w:val="ru-RU"/>
        </w:rPr>
      </w:pPr>
    </w:p>
    <w:p w:rsidR="00D12C92" w:rsidRDefault="00D12C92">
      <w:pPr>
        <w:rPr>
          <w:sz w:val="28"/>
          <w:szCs w:val="28"/>
          <w:lang w:val="ru-RU"/>
        </w:rPr>
      </w:pPr>
    </w:p>
    <w:p w:rsidR="00D12C92" w:rsidRDefault="00B53DC8">
      <w:pPr>
        <w:jc w:val="center"/>
        <w:rPr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lastRenderedPageBreak/>
        <w:t xml:space="preserve">Учебно-тематический план 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>дополнительной образовательной программы:</w:t>
      </w:r>
    </w:p>
    <w:p w:rsidR="00D12C92" w:rsidRDefault="00B53DC8">
      <w:pPr>
        <w:jc w:val="center"/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</w:pP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 xml:space="preserve">Таблица соотнесения часов образовательной программы турецкий язык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>«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>İ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  <w:t>STANBUL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 xml:space="preserve"> 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  <w:t>YABANCILAR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 xml:space="preserve"> İÇİ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  <w:t>N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 xml:space="preserve"> 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  <w:t>T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>Ü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  <w:t>RK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>Ç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  <w:t>E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 xml:space="preserve"> 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  <w:t>A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>1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». </w:t>
      </w:r>
    </w:p>
    <w:p w:rsidR="00D12C92" w:rsidRDefault="00D12C92">
      <w:pPr>
        <w:jc w:val="center"/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</w:pPr>
    </w:p>
    <w:tbl>
      <w:tblPr>
        <w:tblStyle w:val="a5"/>
        <w:tblW w:w="9938" w:type="dxa"/>
        <w:tblLayout w:type="fixed"/>
        <w:tblLook w:val="04A0" w:firstRow="1" w:lastRow="0" w:firstColumn="1" w:lastColumn="0" w:noHBand="0" w:noVBand="1"/>
      </w:tblPr>
      <w:tblGrid>
        <w:gridCol w:w="1223"/>
        <w:gridCol w:w="2236"/>
        <w:gridCol w:w="945"/>
        <w:gridCol w:w="1230"/>
        <w:gridCol w:w="1273"/>
        <w:gridCol w:w="3031"/>
      </w:tblGrid>
      <w:tr w:rsidR="00D12C92">
        <w:trPr>
          <w:trHeight w:val="572"/>
        </w:trPr>
        <w:tc>
          <w:tcPr>
            <w:tcW w:w="1223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№ юнита</w:t>
            </w:r>
          </w:p>
        </w:tc>
        <w:tc>
          <w:tcPr>
            <w:tcW w:w="2236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Тема</w:t>
            </w:r>
          </w:p>
        </w:tc>
        <w:tc>
          <w:tcPr>
            <w:tcW w:w="945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 xml:space="preserve">Всего часов </w:t>
            </w:r>
          </w:p>
        </w:tc>
        <w:tc>
          <w:tcPr>
            <w:tcW w:w="1230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Теоретические</w:t>
            </w:r>
          </w:p>
        </w:tc>
        <w:tc>
          <w:tcPr>
            <w:tcW w:w="1273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Практические</w:t>
            </w:r>
          </w:p>
        </w:tc>
        <w:tc>
          <w:tcPr>
            <w:tcW w:w="3031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Форма контроля</w:t>
            </w:r>
          </w:p>
        </w:tc>
      </w:tr>
      <w:tr w:rsidR="00D12C92">
        <w:trPr>
          <w:trHeight w:val="1972"/>
        </w:trPr>
        <w:tc>
          <w:tcPr>
            <w:tcW w:w="1223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1</w:t>
            </w:r>
          </w:p>
        </w:tc>
        <w:tc>
          <w:tcPr>
            <w:tcW w:w="2236" w:type="dxa"/>
          </w:tcPr>
          <w:p w:rsidR="00D12C92" w:rsidRPr="00B53DC8" w:rsidRDefault="00B53DC8">
            <w:pPr>
              <w:widowControl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53DC8">
              <w:rPr>
                <w:rFonts w:ascii="Times New Roman" w:eastAsia="SimSun" w:hAnsi="Times New Roman" w:cs="Times New Roman"/>
                <w:b/>
                <w:bCs/>
                <w:color w:val="000000"/>
                <w:sz w:val="28"/>
                <w:szCs w:val="28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8"/>
                <w:szCs w:val="28"/>
                <w:lang w:bidi="ar"/>
              </w:rPr>
              <w:t>MERHABA</w:t>
            </w:r>
            <w:r w:rsidRPr="00B53DC8">
              <w:rPr>
                <w:rFonts w:ascii="Times New Roman" w:eastAsia="SimSun" w:hAnsi="Times New Roman" w:cs="Times New Roman"/>
                <w:b/>
                <w:bCs/>
                <w:color w:val="000000"/>
                <w:sz w:val="28"/>
                <w:szCs w:val="28"/>
                <w:lang w:bidi="ar"/>
              </w:rPr>
              <w:t>)</w:t>
            </w:r>
            <w:r w:rsidRPr="00B53DC8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>Tan</w:t>
            </w:r>
            <w:r w:rsidRPr="00B53DC8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>ış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>ma</w:t>
            </w:r>
            <w:r w:rsidRPr="00B53DC8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>selamla</w:t>
            </w:r>
            <w:r w:rsidRPr="00B53DC8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>ş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>ma</w:t>
            </w:r>
            <w:r w:rsidRPr="00B53DC8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 xml:space="preserve">, </w:t>
            </w:r>
          </w:p>
          <w:p w:rsidR="00D12C92" w:rsidRDefault="00B53DC8">
            <w:pPr>
              <w:widowControl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>dilekler</w:t>
            </w:r>
            <w:r w:rsidRPr="00B53DC8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 xml:space="preserve">; 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>Alfabe</w:t>
            </w:r>
            <w:r w:rsidRPr="00B53DC8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 xml:space="preserve">; 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>Bu</w:t>
            </w:r>
            <w:r w:rsidRPr="00B53DC8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>ne</w:t>
            </w:r>
            <w:r w:rsidRPr="00B53DC8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 xml:space="preserve">? 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>O kim?</w:t>
            </w:r>
          </w:p>
          <w:p w:rsidR="00D12C92" w:rsidRDefault="00D12C92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</w:p>
        </w:tc>
        <w:tc>
          <w:tcPr>
            <w:tcW w:w="945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>4</w:t>
            </w:r>
          </w:p>
        </w:tc>
        <w:tc>
          <w:tcPr>
            <w:tcW w:w="1230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>2</w:t>
            </w:r>
          </w:p>
        </w:tc>
        <w:tc>
          <w:tcPr>
            <w:tcW w:w="1273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>2</w:t>
            </w:r>
          </w:p>
        </w:tc>
        <w:tc>
          <w:tcPr>
            <w:tcW w:w="3031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Устное тестирование</w:t>
            </w:r>
          </w:p>
        </w:tc>
      </w:tr>
      <w:tr w:rsidR="00D12C92">
        <w:trPr>
          <w:trHeight w:val="1972"/>
        </w:trPr>
        <w:tc>
          <w:tcPr>
            <w:tcW w:w="1223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2</w:t>
            </w:r>
          </w:p>
        </w:tc>
        <w:tc>
          <w:tcPr>
            <w:tcW w:w="2236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b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8"/>
                <w:szCs w:val="28"/>
                <w:lang w:bidi="ar"/>
              </w:rPr>
              <w:t>(NEREDE)</w:t>
            </w:r>
          </w:p>
          <w:p w:rsidR="00D12C92" w:rsidRDefault="00B53DC8">
            <w:pPr>
              <w:widowControl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>Okulda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;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 xml:space="preserve"> Sayılar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 xml:space="preserve"> Şehirde</w:t>
            </w:r>
          </w:p>
          <w:p w:rsidR="00D12C92" w:rsidRDefault="00D12C92">
            <w:pPr>
              <w:widowControl/>
              <w:rPr>
                <w:rFonts w:ascii="Times New Roman" w:eastAsia="SimSun" w:hAnsi="Times New Roman" w:cs="Times New Roman"/>
                <w:b/>
                <w:bCs/>
                <w:color w:val="000000"/>
                <w:sz w:val="28"/>
                <w:szCs w:val="28"/>
                <w:lang w:bidi="ar"/>
              </w:rPr>
            </w:pPr>
          </w:p>
        </w:tc>
        <w:tc>
          <w:tcPr>
            <w:tcW w:w="945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>4</w:t>
            </w:r>
          </w:p>
        </w:tc>
        <w:tc>
          <w:tcPr>
            <w:tcW w:w="1230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>2</w:t>
            </w:r>
          </w:p>
        </w:tc>
        <w:tc>
          <w:tcPr>
            <w:tcW w:w="1273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>2</w:t>
            </w:r>
          </w:p>
        </w:tc>
        <w:tc>
          <w:tcPr>
            <w:tcW w:w="3031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Устное тестирование</w:t>
            </w:r>
          </w:p>
        </w:tc>
      </w:tr>
      <w:tr w:rsidR="00D12C92">
        <w:trPr>
          <w:trHeight w:val="1972"/>
        </w:trPr>
        <w:tc>
          <w:tcPr>
            <w:tcW w:w="1223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3</w:t>
            </w:r>
          </w:p>
        </w:tc>
        <w:tc>
          <w:tcPr>
            <w:tcW w:w="2236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b/>
                <w:bCs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8"/>
                <w:szCs w:val="28"/>
                <w:lang w:val="ru-RU" w:bidi="ar"/>
              </w:rPr>
              <w:t>(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8"/>
                <w:szCs w:val="28"/>
                <w:lang w:val="tr-TR" w:bidi="ar"/>
              </w:rPr>
              <w:t>NE YAPIYORSUN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8"/>
                <w:szCs w:val="28"/>
                <w:lang w:val="ru-RU" w:bidi="ar"/>
              </w:rPr>
              <w:t>)</w:t>
            </w:r>
          </w:p>
          <w:p w:rsidR="00D12C92" w:rsidRDefault="00B53DC8">
            <w:pPr>
              <w:widowControl/>
              <w:jc w:val="left"/>
              <w:rPr>
                <w:lang w:val="ru-RU"/>
              </w:rPr>
            </w:pPr>
            <w:r>
              <w:rPr>
                <w:rFonts w:ascii="Calibri" w:eastAsia="SimSun" w:hAnsi="Calibri" w:cs="Calibri"/>
                <w:color w:val="000000"/>
                <w:sz w:val="22"/>
                <w:szCs w:val="22"/>
                <w:lang w:bidi="ar"/>
              </w:rPr>
              <w:t>Bir</w:t>
            </w:r>
            <w:r>
              <w:rPr>
                <w:rFonts w:ascii="Calibri" w:eastAsia="SimSun" w:hAnsi="Calibri" w:cs="Calibri"/>
                <w:color w:val="000000"/>
                <w:sz w:val="22"/>
                <w:szCs w:val="22"/>
                <w:lang w:val="ru-RU" w:bidi="ar"/>
              </w:rPr>
              <w:t xml:space="preserve"> </w:t>
            </w:r>
            <w:r>
              <w:rPr>
                <w:rFonts w:ascii="Calibri" w:eastAsia="SimSun" w:hAnsi="Calibri" w:cs="Calibri"/>
                <w:color w:val="000000"/>
                <w:sz w:val="22"/>
                <w:szCs w:val="22"/>
                <w:lang w:bidi="ar"/>
              </w:rPr>
              <w:t>g</w:t>
            </w:r>
            <w:r>
              <w:rPr>
                <w:rFonts w:ascii="Calibri" w:eastAsia="SimSun" w:hAnsi="Calibri" w:cs="Calibri"/>
                <w:color w:val="000000"/>
                <w:sz w:val="22"/>
                <w:szCs w:val="22"/>
                <w:lang w:val="ru-RU" w:bidi="ar"/>
              </w:rPr>
              <w:t>ü</w:t>
            </w:r>
            <w:r>
              <w:rPr>
                <w:rFonts w:ascii="Calibri" w:eastAsia="SimSun" w:hAnsi="Calibri" w:cs="Calibri"/>
                <w:color w:val="000000"/>
                <w:sz w:val="22"/>
                <w:szCs w:val="22"/>
                <w:lang w:bidi="ar"/>
              </w:rPr>
              <w:t>n</w:t>
            </w:r>
            <w:r>
              <w:rPr>
                <w:rFonts w:ascii="Calibri" w:eastAsia="SimSun" w:hAnsi="Calibri" w:cs="Calibri"/>
                <w:color w:val="000000"/>
                <w:sz w:val="22"/>
                <w:szCs w:val="22"/>
                <w:lang w:val="ru-RU" w:bidi="ar"/>
              </w:rPr>
              <w:t>ü</w:t>
            </w:r>
            <w:r>
              <w:rPr>
                <w:rFonts w:ascii="Calibri" w:eastAsia="SimSun" w:hAnsi="Calibri" w:cs="Calibri"/>
                <w:color w:val="000000"/>
                <w:sz w:val="22"/>
                <w:szCs w:val="22"/>
                <w:lang w:bidi="ar"/>
              </w:rPr>
              <w:t>m</w:t>
            </w:r>
            <w:r>
              <w:rPr>
                <w:rFonts w:ascii="Calibri" w:eastAsia="SimSun" w:hAnsi="Calibri" w:cs="Calibri"/>
                <w:color w:val="000000"/>
                <w:sz w:val="22"/>
                <w:szCs w:val="22"/>
                <w:lang w:val="ru-RU" w:bidi="ar"/>
              </w:rPr>
              <w:t xml:space="preserve">; </w:t>
            </w:r>
            <w:r>
              <w:rPr>
                <w:rFonts w:ascii="Calibri" w:eastAsia="SimSun" w:hAnsi="Calibri" w:cs="Calibri"/>
                <w:color w:val="000000"/>
                <w:sz w:val="22"/>
                <w:szCs w:val="22"/>
                <w:lang w:bidi="ar"/>
              </w:rPr>
              <w:t>Bo</w:t>
            </w:r>
            <w:r>
              <w:rPr>
                <w:rFonts w:ascii="Calibri" w:eastAsia="SimSun" w:hAnsi="Calibri" w:cs="Calibri"/>
                <w:color w:val="000000"/>
                <w:sz w:val="22"/>
                <w:szCs w:val="22"/>
                <w:lang w:val="ru-RU" w:bidi="ar"/>
              </w:rPr>
              <w:t xml:space="preserve">ş </w:t>
            </w:r>
            <w:r>
              <w:rPr>
                <w:rFonts w:ascii="Calibri" w:eastAsia="SimSun" w:hAnsi="Calibri" w:cs="Calibri"/>
                <w:color w:val="000000"/>
                <w:sz w:val="22"/>
                <w:szCs w:val="22"/>
                <w:lang w:bidi="ar"/>
              </w:rPr>
              <w:t>zamanlar</w:t>
            </w:r>
            <w:r>
              <w:rPr>
                <w:rFonts w:ascii="Calibri" w:eastAsia="SimSun" w:hAnsi="Calibri" w:cs="Calibri"/>
                <w:color w:val="000000"/>
                <w:sz w:val="22"/>
                <w:szCs w:val="22"/>
                <w:lang w:val="ru-RU" w:bidi="ar"/>
              </w:rPr>
              <w:t>ı</w:t>
            </w:r>
            <w:r>
              <w:rPr>
                <w:rFonts w:ascii="Calibri" w:eastAsia="SimSun" w:hAnsi="Calibri" w:cs="Calibri"/>
                <w:color w:val="000000"/>
                <w:sz w:val="22"/>
                <w:szCs w:val="22"/>
                <w:lang w:bidi="ar"/>
              </w:rPr>
              <w:t>m</w:t>
            </w:r>
            <w:r>
              <w:rPr>
                <w:rFonts w:ascii="Calibri" w:eastAsia="SimSun" w:hAnsi="Calibri" w:cs="Calibri"/>
                <w:color w:val="000000"/>
                <w:sz w:val="22"/>
                <w:szCs w:val="22"/>
                <w:lang w:val="ru-RU" w:bidi="ar"/>
              </w:rPr>
              <w:t>; İ</w:t>
            </w:r>
            <w:r>
              <w:rPr>
                <w:rFonts w:ascii="Calibri" w:eastAsia="SimSun" w:hAnsi="Calibri" w:cs="Calibri"/>
                <w:color w:val="000000"/>
                <w:sz w:val="22"/>
                <w:szCs w:val="22"/>
                <w:lang w:bidi="ar"/>
              </w:rPr>
              <w:t>stanbul</w:t>
            </w:r>
            <w:r>
              <w:rPr>
                <w:rFonts w:ascii="Calibri" w:eastAsia="SimSun" w:hAnsi="Calibri" w:cs="Calibri"/>
                <w:color w:val="000000"/>
                <w:sz w:val="22"/>
                <w:szCs w:val="22"/>
                <w:lang w:val="ru-RU" w:bidi="ar"/>
              </w:rPr>
              <w:t>’</w:t>
            </w:r>
            <w:r>
              <w:rPr>
                <w:rFonts w:ascii="Calibri" w:eastAsia="SimSun" w:hAnsi="Calibri" w:cs="Calibri"/>
                <w:color w:val="000000"/>
                <w:sz w:val="22"/>
                <w:szCs w:val="22"/>
                <w:lang w:bidi="ar"/>
              </w:rPr>
              <w:t>da</w:t>
            </w:r>
            <w:r>
              <w:rPr>
                <w:rFonts w:ascii="Calibri" w:eastAsia="SimSun" w:hAnsi="Calibri" w:cs="Calibri"/>
                <w:color w:val="000000"/>
                <w:sz w:val="22"/>
                <w:szCs w:val="22"/>
                <w:lang w:val="ru-RU" w:bidi="ar"/>
              </w:rPr>
              <w:t xml:space="preserve"> </w:t>
            </w:r>
            <w:r>
              <w:rPr>
                <w:rFonts w:ascii="Calibri" w:eastAsia="SimSun" w:hAnsi="Calibri" w:cs="Calibri"/>
                <w:color w:val="000000"/>
                <w:sz w:val="22"/>
                <w:szCs w:val="22"/>
                <w:lang w:bidi="ar"/>
              </w:rPr>
              <w:t>geziyorum</w:t>
            </w:r>
          </w:p>
          <w:p w:rsidR="00D12C92" w:rsidRDefault="00D12C92">
            <w:pPr>
              <w:widowControl/>
              <w:rPr>
                <w:rFonts w:ascii="Times New Roman" w:eastAsia="SimSun" w:hAnsi="Times New Roman" w:cs="Times New Roman"/>
                <w:b/>
                <w:bCs/>
                <w:color w:val="000000"/>
                <w:sz w:val="28"/>
                <w:szCs w:val="28"/>
                <w:lang w:val="ru-RU" w:bidi="ar"/>
              </w:rPr>
            </w:pPr>
          </w:p>
        </w:tc>
        <w:tc>
          <w:tcPr>
            <w:tcW w:w="945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5</w:t>
            </w:r>
          </w:p>
        </w:tc>
        <w:tc>
          <w:tcPr>
            <w:tcW w:w="1230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>2</w:t>
            </w:r>
          </w:p>
        </w:tc>
        <w:tc>
          <w:tcPr>
            <w:tcW w:w="1273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3</w:t>
            </w:r>
          </w:p>
        </w:tc>
        <w:tc>
          <w:tcPr>
            <w:tcW w:w="3031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Письменное тестирование</w:t>
            </w:r>
          </w:p>
        </w:tc>
      </w:tr>
      <w:tr w:rsidR="00D12C92">
        <w:trPr>
          <w:trHeight w:val="1972"/>
        </w:trPr>
        <w:tc>
          <w:tcPr>
            <w:tcW w:w="1223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4</w:t>
            </w:r>
          </w:p>
        </w:tc>
        <w:tc>
          <w:tcPr>
            <w:tcW w:w="2236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b/>
                <w:bCs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8"/>
                <w:szCs w:val="28"/>
                <w:lang w:val="ru-RU" w:bidi="ar"/>
              </w:rPr>
              <w:t>(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8"/>
                <w:szCs w:val="28"/>
                <w:lang w:val="tr-TR" w:bidi="ar"/>
              </w:rPr>
              <w:t>BENİM DÜNYAM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8"/>
                <w:szCs w:val="28"/>
                <w:lang w:val="ru-RU" w:bidi="ar"/>
              </w:rPr>
              <w:t>)</w:t>
            </w:r>
          </w:p>
          <w:p w:rsidR="00D12C92" w:rsidRDefault="00B53DC8">
            <w:pPr>
              <w:widowControl/>
              <w:jc w:val="left"/>
              <w:rPr>
                <w:lang w:val="ru-RU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Ailem</w:t>
            </w: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val="ru-RU" w:bidi="ar"/>
              </w:rPr>
              <w:t xml:space="preserve">; </w:t>
            </w: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Arkada</w:t>
            </w: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val="ru-RU" w:bidi="ar"/>
              </w:rPr>
              <w:t>ş</w:t>
            </w: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lar</w:t>
            </w: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val="ru-RU" w:bidi="ar"/>
              </w:rPr>
              <w:t>ı</w:t>
            </w: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m</w:t>
            </w: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val="ru-RU" w:bidi="ar"/>
              </w:rPr>
              <w:t xml:space="preserve">; </w:t>
            </w: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Ailemden</w:t>
            </w: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val="ru-RU" w:bidi="ar"/>
              </w:rPr>
              <w:t xml:space="preserve"> </w:t>
            </w: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uzakta</w:t>
            </w:r>
          </w:p>
          <w:p w:rsidR="00D12C92" w:rsidRDefault="00D12C92">
            <w:pPr>
              <w:widowControl/>
              <w:rPr>
                <w:rFonts w:ascii="Times New Roman" w:eastAsia="SimSun" w:hAnsi="Times New Roman" w:cs="Times New Roman"/>
                <w:b/>
                <w:bCs/>
                <w:color w:val="000000"/>
                <w:sz w:val="28"/>
                <w:szCs w:val="28"/>
                <w:lang w:val="ru-RU" w:bidi="ar"/>
              </w:rPr>
            </w:pPr>
          </w:p>
        </w:tc>
        <w:tc>
          <w:tcPr>
            <w:tcW w:w="945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5</w:t>
            </w:r>
          </w:p>
        </w:tc>
        <w:tc>
          <w:tcPr>
            <w:tcW w:w="1230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>2</w:t>
            </w:r>
          </w:p>
        </w:tc>
        <w:tc>
          <w:tcPr>
            <w:tcW w:w="1273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3</w:t>
            </w:r>
          </w:p>
        </w:tc>
        <w:tc>
          <w:tcPr>
            <w:tcW w:w="3031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 xml:space="preserve"> Письменное тестирование</w:t>
            </w:r>
          </w:p>
        </w:tc>
      </w:tr>
      <w:tr w:rsidR="00D12C92">
        <w:trPr>
          <w:trHeight w:val="1972"/>
        </w:trPr>
        <w:tc>
          <w:tcPr>
            <w:tcW w:w="1223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5</w:t>
            </w:r>
          </w:p>
        </w:tc>
        <w:tc>
          <w:tcPr>
            <w:tcW w:w="2236" w:type="dxa"/>
          </w:tcPr>
          <w:p w:rsidR="00D12C92" w:rsidRPr="00B53DC8" w:rsidRDefault="00B53DC8">
            <w:pPr>
              <w:widowControl/>
              <w:rPr>
                <w:rFonts w:ascii="Times New Roman" w:eastAsia="SimSun" w:hAnsi="Times New Roman" w:cs="Times New Roman"/>
                <w:b/>
                <w:bCs/>
                <w:color w:val="000000"/>
                <w:sz w:val="28"/>
                <w:szCs w:val="28"/>
                <w:lang w:bidi="ar"/>
              </w:rPr>
            </w:pPr>
            <w:r w:rsidRPr="00B53DC8">
              <w:rPr>
                <w:rFonts w:ascii="Times New Roman" w:eastAsia="SimSun" w:hAnsi="Times New Roman" w:cs="Times New Roman"/>
                <w:b/>
                <w:bCs/>
                <w:color w:val="000000"/>
                <w:sz w:val="28"/>
                <w:szCs w:val="28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8"/>
                <w:szCs w:val="28"/>
                <w:lang w:val="tr-TR" w:bidi="ar"/>
              </w:rPr>
              <w:t>ZAMAN ZAMAN</w:t>
            </w:r>
            <w:r w:rsidRPr="00B53DC8">
              <w:rPr>
                <w:rFonts w:ascii="Times New Roman" w:eastAsia="SimSun" w:hAnsi="Times New Roman" w:cs="Times New Roman"/>
                <w:b/>
                <w:bCs/>
                <w:color w:val="000000"/>
                <w:sz w:val="28"/>
                <w:szCs w:val="28"/>
                <w:lang w:bidi="ar"/>
              </w:rPr>
              <w:t>)</w:t>
            </w:r>
          </w:p>
          <w:p w:rsidR="00D12C92" w:rsidRPr="00B53DC8" w:rsidRDefault="00B53DC8">
            <w:pPr>
              <w:widowControl/>
              <w:jc w:val="left"/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Saatler</w:t>
            </w:r>
            <w:r w:rsidRPr="00B53DC8"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 xml:space="preserve">; </w:t>
            </w: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Bayramlar</w:t>
            </w:r>
            <w:r w:rsidRPr="00B53DC8"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; Ö</w:t>
            </w: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zel</w:t>
            </w:r>
            <w:r w:rsidRPr="00B53DC8"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g</w:t>
            </w:r>
            <w:r w:rsidRPr="00B53DC8"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ü</w:t>
            </w: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nler</w:t>
            </w:r>
          </w:p>
          <w:p w:rsidR="00D12C92" w:rsidRPr="00B53DC8" w:rsidRDefault="00D12C92">
            <w:pPr>
              <w:widowControl/>
              <w:rPr>
                <w:rFonts w:ascii="Times New Roman" w:eastAsia="SimSun" w:hAnsi="Times New Roman" w:cs="Times New Roman"/>
                <w:b/>
                <w:bCs/>
                <w:color w:val="000000"/>
                <w:sz w:val="28"/>
                <w:szCs w:val="28"/>
                <w:lang w:bidi="ar"/>
              </w:rPr>
            </w:pPr>
          </w:p>
        </w:tc>
        <w:tc>
          <w:tcPr>
            <w:tcW w:w="945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6</w:t>
            </w:r>
          </w:p>
        </w:tc>
        <w:tc>
          <w:tcPr>
            <w:tcW w:w="1230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3</w:t>
            </w:r>
          </w:p>
        </w:tc>
        <w:tc>
          <w:tcPr>
            <w:tcW w:w="1273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3</w:t>
            </w:r>
          </w:p>
        </w:tc>
        <w:tc>
          <w:tcPr>
            <w:tcW w:w="3031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Устное и письменное тестирование</w:t>
            </w:r>
          </w:p>
        </w:tc>
      </w:tr>
      <w:tr w:rsidR="00D12C92">
        <w:trPr>
          <w:trHeight w:val="1972"/>
        </w:trPr>
        <w:tc>
          <w:tcPr>
            <w:tcW w:w="1223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lastRenderedPageBreak/>
              <w:t>6</w:t>
            </w:r>
          </w:p>
        </w:tc>
        <w:tc>
          <w:tcPr>
            <w:tcW w:w="2236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b/>
                <w:bCs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8"/>
                <w:szCs w:val="28"/>
                <w:lang w:val="ru-RU" w:bidi="ar"/>
              </w:rPr>
              <w:t>(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8"/>
                <w:szCs w:val="28"/>
                <w:lang w:val="tr-TR" w:bidi="ar"/>
              </w:rPr>
              <w:t>ÇEVREMİZ VE BİZ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8"/>
                <w:szCs w:val="28"/>
                <w:lang w:val="ru-RU" w:bidi="ar"/>
              </w:rPr>
              <w:t>)</w:t>
            </w:r>
          </w:p>
          <w:p w:rsidR="00D12C92" w:rsidRDefault="00B53DC8">
            <w:pPr>
              <w:widowControl/>
              <w:jc w:val="left"/>
              <w:rPr>
                <w:lang w:val="ru-RU"/>
              </w:rPr>
            </w:pPr>
            <w:r>
              <w:rPr>
                <w:rFonts w:ascii="Calibri" w:eastAsia="SimSun" w:hAnsi="Calibri" w:cs="Calibri"/>
                <w:color w:val="000000"/>
                <w:sz w:val="22"/>
                <w:szCs w:val="22"/>
                <w:lang w:bidi="ar"/>
              </w:rPr>
              <w:t>Ailem</w:t>
            </w:r>
            <w:r>
              <w:rPr>
                <w:rFonts w:ascii="Calibri" w:eastAsia="SimSun" w:hAnsi="Calibri" w:cs="Calibri"/>
                <w:color w:val="000000"/>
                <w:sz w:val="22"/>
                <w:szCs w:val="22"/>
                <w:lang w:val="ru-RU" w:bidi="ar"/>
              </w:rPr>
              <w:t xml:space="preserve">; </w:t>
            </w:r>
            <w:r>
              <w:rPr>
                <w:rFonts w:ascii="Calibri" w:eastAsia="SimSun" w:hAnsi="Calibri" w:cs="Calibri"/>
                <w:color w:val="000000"/>
                <w:sz w:val="22"/>
                <w:szCs w:val="22"/>
                <w:lang w:bidi="ar"/>
              </w:rPr>
              <w:t>Nerede</w:t>
            </w:r>
            <w:r>
              <w:rPr>
                <w:rFonts w:ascii="Calibri" w:eastAsia="SimSun" w:hAnsi="Calibri" w:cs="Calibri"/>
                <w:color w:val="000000"/>
                <w:sz w:val="22"/>
                <w:szCs w:val="22"/>
                <w:lang w:val="ru-RU" w:bidi="ar"/>
              </w:rPr>
              <w:t xml:space="preserve">?; </w:t>
            </w:r>
            <w:r>
              <w:rPr>
                <w:rFonts w:ascii="Calibri" w:eastAsia="SimSun" w:hAnsi="Calibri" w:cs="Calibri"/>
                <w:color w:val="000000"/>
                <w:sz w:val="22"/>
                <w:szCs w:val="22"/>
                <w:lang w:bidi="ar"/>
              </w:rPr>
              <w:t>V</w:t>
            </w:r>
            <w:r>
              <w:rPr>
                <w:rFonts w:ascii="Calibri" w:eastAsia="SimSun" w:hAnsi="Calibri" w:cs="Calibri"/>
                <w:color w:val="000000"/>
                <w:sz w:val="22"/>
                <w:szCs w:val="22"/>
                <w:lang w:val="ru-RU" w:bidi="ar"/>
              </w:rPr>
              <w:t>ü</w:t>
            </w:r>
            <w:r>
              <w:rPr>
                <w:rFonts w:ascii="Calibri" w:eastAsia="SimSun" w:hAnsi="Calibri" w:cs="Calibri"/>
                <w:color w:val="000000"/>
                <w:sz w:val="22"/>
                <w:szCs w:val="22"/>
                <w:lang w:bidi="ar"/>
              </w:rPr>
              <w:t>cudumuz</w:t>
            </w:r>
          </w:p>
          <w:p w:rsidR="00D12C92" w:rsidRDefault="00D12C92">
            <w:pPr>
              <w:widowControl/>
              <w:jc w:val="left"/>
              <w:rPr>
                <w:lang w:val="ru-RU"/>
              </w:rPr>
            </w:pPr>
          </w:p>
          <w:p w:rsidR="00D12C92" w:rsidRDefault="00D12C92">
            <w:pPr>
              <w:widowControl/>
              <w:rPr>
                <w:rFonts w:ascii="Times New Roman" w:eastAsia="SimSun" w:hAnsi="Times New Roman" w:cs="Times New Roman"/>
                <w:b/>
                <w:bCs/>
                <w:color w:val="000000"/>
                <w:sz w:val="28"/>
                <w:szCs w:val="28"/>
                <w:lang w:val="ru-RU" w:bidi="ar"/>
              </w:rPr>
            </w:pPr>
          </w:p>
        </w:tc>
        <w:tc>
          <w:tcPr>
            <w:tcW w:w="945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6</w:t>
            </w:r>
          </w:p>
        </w:tc>
        <w:tc>
          <w:tcPr>
            <w:tcW w:w="1230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3</w:t>
            </w:r>
          </w:p>
        </w:tc>
        <w:tc>
          <w:tcPr>
            <w:tcW w:w="1273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3</w:t>
            </w:r>
          </w:p>
        </w:tc>
        <w:tc>
          <w:tcPr>
            <w:tcW w:w="3031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Устное и письменное тестирование</w:t>
            </w:r>
          </w:p>
        </w:tc>
      </w:tr>
      <w:tr w:rsidR="00D12C92">
        <w:trPr>
          <w:trHeight w:val="611"/>
        </w:trPr>
        <w:tc>
          <w:tcPr>
            <w:tcW w:w="9938" w:type="dxa"/>
            <w:gridSpan w:val="6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Итого:  30</w:t>
            </w:r>
          </w:p>
        </w:tc>
      </w:tr>
    </w:tbl>
    <w:p w:rsidR="00D12C92" w:rsidRDefault="00D12C92">
      <w:pPr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</w:pPr>
    </w:p>
    <w:p w:rsidR="00D12C92" w:rsidRDefault="00D12C92">
      <w:pPr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</w:pPr>
    </w:p>
    <w:tbl>
      <w:tblPr>
        <w:tblStyle w:val="a5"/>
        <w:tblW w:w="9648" w:type="dxa"/>
        <w:tblLook w:val="04A0" w:firstRow="1" w:lastRow="0" w:firstColumn="1" w:lastColumn="0" w:noHBand="0" w:noVBand="1"/>
      </w:tblPr>
      <w:tblGrid>
        <w:gridCol w:w="496"/>
        <w:gridCol w:w="2381"/>
        <w:gridCol w:w="2467"/>
        <w:gridCol w:w="2282"/>
        <w:gridCol w:w="2022"/>
      </w:tblGrid>
      <w:tr w:rsidR="00D12C92" w:rsidRPr="00B53DC8">
        <w:trPr>
          <w:trHeight w:val="458"/>
        </w:trPr>
        <w:tc>
          <w:tcPr>
            <w:tcW w:w="9648" w:type="dxa"/>
            <w:gridSpan w:val="5"/>
          </w:tcPr>
          <w:p w:rsidR="00D12C92" w:rsidRDefault="00B53DC8">
            <w:pPr>
              <w:widowControl/>
              <w:jc w:val="left"/>
              <w:rPr>
                <w:lang w:val="ru-RU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val="ru-RU" w:bidi="ar"/>
              </w:rPr>
              <w:t xml:space="preserve">СОДЕРЖАНИЕ ДОПОЛНИТЕЛЬНОЙ ОБРАЗОВАТЕЛЬНОЙ ПРОГРАММЫ 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«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8"/>
                <w:szCs w:val="28"/>
                <w:lang w:val="ru-RU" w:bidi="ar"/>
              </w:rPr>
              <w:t>İ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8"/>
                <w:szCs w:val="28"/>
                <w:lang w:bidi="ar"/>
              </w:rPr>
              <w:t>STANBUL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8"/>
                <w:szCs w:val="28"/>
                <w:lang w:val="ru-RU"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8"/>
                <w:szCs w:val="28"/>
                <w:lang w:bidi="ar"/>
              </w:rPr>
              <w:t>YABANCILAR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8"/>
                <w:szCs w:val="28"/>
                <w:lang w:val="ru-RU" w:bidi="ar"/>
              </w:rPr>
              <w:t xml:space="preserve"> İÇİ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8"/>
                <w:szCs w:val="28"/>
                <w:lang w:bidi="ar"/>
              </w:rPr>
              <w:t>N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8"/>
                <w:szCs w:val="28"/>
                <w:lang w:val="ru-RU"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8"/>
                <w:szCs w:val="28"/>
                <w:lang w:bidi="ar"/>
              </w:rPr>
              <w:t>T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8"/>
                <w:szCs w:val="28"/>
                <w:lang w:val="ru-RU" w:bidi="ar"/>
              </w:rPr>
              <w:t>Ü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8"/>
                <w:szCs w:val="28"/>
                <w:lang w:bidi="ar"/>
              </w:rPr>
              <w:t>RK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8"/>
                <w:szCs w:val="28"/>
                <w:lang w:val="ru-RU" w:bidi="ar"/>
              </w:rPr>
              <w:t>Ç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8"/>
                <w:szCs w:val="28"/>
                <w:lang w:bidi="ar"/>
              </w:rPr>
              <w:t>E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8"/>
                <w:szCs w:val="28"/>
                <w:lang w:val="ru-RU"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8"/>
                <w:szCs w:val="28"/>
                <w:lang w:bidi="ar"/>
              </w:rPr>
              <w:t>A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8"/>
                <w:szCs w:val="28"/>
                <w:lang w:val="ru-RU" w:bidi="ar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»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val="ru-RU" w:bidi="ar"/>
              </w:rPr>
              <w:t xml:space="preserve"> </w:t>
            </w:r>
          </w:p>
          <w:p w:rsidR="00D12C92" w:rsidRDefault="00D12C92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</w:p>
        </w:tc>
      </w:tr>
      <w:tr w:rsidR="00D12C92">
        <w:trPr>
          <w:trHeight w:val="419"/>
        </w:trPr>
        <w:tc>
          <w:tcPr>
            <w:tcW w:w="496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№</w:t>
            </w:r>
          </w:p>
        </w:tc>
        <w:tc>
          <w:tcPr>
            <w:tcW w:w="2383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Темы</w:t>
            </w:r>
          </w:p>
        </w:tc>
        <w:tc>
          <w:tcPr>
            <w:tcW w:w="2632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Цели и задачи</w:t>
            </w:r>
          </w:p>
        </w:tc>
        <w:tc>
          <w:tcPr>
            <w:tcW w:w="2282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Лексика</w:t>
            </w:r>
          </w:p>
        </w:tc>
        <w:tc>
          <w:tcPr>
            <w:tcW w:w="1855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Грамматика</w:t>
            </w:r>
          </w:p>
        </w:tc>
      </w:tr>
      <w:tr w:rsidR="00D12C92" w:rsidRPr="00B53DC8">
        <w:trPr>
          <w:trHeight w:val="1214"/>
        </w:trPr>
        <w:tc>
          <w:tcPr>
            <w:tcW w:w="496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1</w:t>
            </w:r>
          </w:p>
        </w:tc>
        <w:tc>
          <w:tcPr>
            <w:tcW w:w="2383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Алфавит, произношение</w:t>
            </w:r>
          </w:p>
        </w:tc>
        <w:tc>
          <w:tcPr>
            <w:tcW w:w="2632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 xml:space="preserve">Знакомство с алфавитом, произношением, умение читать </w:t>
            </w:r>
          </w:p>
        </w:tc>
        <w:tc>
          <w:tcPr>
            <w:tcW w:w="2282" w:type="dxa"/>
          </w:tcPr>
          <w:p w:rsidR="00D12C92" w:rsidRDefault="00D12C92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</w:p>
        </w:tc>
        <w:tc>
          <w:tcPr>
            <w:tcW w:w="1855" w:type="dxa"/>
          </w:tcPr>
          <w:p w:rsidR="00D12C92" w:rsidRDefault="00D12C92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</w:p>
        </w:tc>
      </w:tr>
      <w:tr w:rsidR="00D12C92">
        <w:trPr>
          <w:trHeight w:val="1214"/>
        </w:trPr>
        <w:tc>
          <w:tcPr>
            <w:tcW w:w="496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2</w:t>
            </w:r>
          </w:p>
        </w:tc>
        <w:tc>
          <w:tcPr>
            <w:tcW w:w="2383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 xml:space="preserve">Приветствие и составление вопросов </w:t>
            </w:r>
          </w:p>
        </w:tc>
        <w:tc>
          <w:tcPr>
            <w:tcW w:w="2632" w:type="dxa"/>
          </w:tcPr>
          <w:p w:rsidR="00D12C92" w:rsidRDefault="00B53DC8">
            <w:pPr>
              <w:widowControl/>
              <w:jc w:val="left"/>
              <w:rPr>
                <w:sz w:val="28"/>
                <w:szCs w:val="28"/>
                <w:lang w:val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 xml:space="preserve">Умение приветствовать </w:t>
            </w:r>
          </w:p>
          <w:p w:rsidR="00D12C92" w:rsidRDefault="00B53DC8">
            <w:pPr>
              <w:widowControl/>
              <w:jc w:val="left"/>
              <w:rPr>
                <w:sz w:val="28"/>
                <w:szCs w:val="28"/>
                <w:lang w:val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 xml:space="preserve">и прощаться, </w:t>
            </w:r>
          </w:p>
          <w:p w:rsidR="00D12C92" w:rsidRDefault="00B53DC8">
            <w:pPr>
              <w:widowControl/>
              <w:jc w:val="left"/>
              <w:rPr>
                <w:sz w:val="28"/>
                <w:szCs w:val="28"/>
                <w:lang w:val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 xml:space="preserve">представляться, </w:t>
            </w:r>
          </w:p>
          <w:p w:rsidR="00D12C92" w:rsidRDefault="00B53DC8">
            <w:pPr>
              <w:widowControl/>
              <w:jc w:val="left"/>
              <w:rPr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 xml:space="preserve">спрашивать «как дела» </w:t>
            </w:r>
          </w:p>
          <w:p w:rsidR="00D12C92" w:rsidRDefault="00D12C92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</w:p>
        </w:tc>
        <w:tc>
          <w:tcPr>
            <w:tcW w:w="2282" w:type="dxa"/>
          </w:tcPr>
          <w:p w:rsidR="00D12C92" w:rsidRDefault="00B53DC8">
            <w:pPr>
              <w:widowControl/>
              <w:jc w:val="left"/>
              <w:rPr>
                <w:sz w:val="28"/>
                <w:szCs w:val="28"/>
                <w:lang w:val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 xml:space="preserve">Приветствие, </w:t>
            </w:r>
          </w:p>
          <w:p w:rsidR="00D12C92" w:rsidRDefault="00B53DC8">
            <w:pPr>
              <w:widowControl/>
              <w:jc w:val="left"/>
              <w:rPr>
                <w:sz w:val="28"/>
                <w:szCs w:val="28"/>
                <w:lang w:val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 xml:space="preserve">формулы вежливости </w:t>
            </w:r>
          </w:p>
          <w:p w:rsidR="00D12C92" w:rsidRDefault="00B53DC8">
            <w:pPr>
              <w:widowControl/>
              <w:jc w:val="left"/>
              <w:rPr>
                <w:sz w:val="28"/>
                <w:szCs w:val="28"/>
                <w:lang w:val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 xml:space="preserve">при знакомстве, </w:t>
            </w:r>
          </w:p>
          <w:p w:rsidR="00D12C92" w:rsidRDefault="00B53DC8">
            <w:pPr>
              <w:widowControl/>
              <w:jc w:val="left"/>
              <w:rPr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 xml:space="preserve">личные </w:t>
            </w:r>
          </w:p>
          <w:p w:rsidR="00D12C92" w:rsidRDefault="00B53DC8">
            <w:pPr>
              <w:widowControl/>
              <w:jc w:val="left"/>
              <w:rPr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>местоимения,</w:t>
            </w:r>
          </w:p>
          <w:p w:rsidR="00D12C92" w:rsidRDefault="00D12C92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</w:p>
        </w:tc>
        <w:tc>
          <w:tcPr>
            <w:tcW w:w="1855" w:type="dxa"/>
          </w:tcPr>
          <w:p w:rsidR="00D12C92" w:rsidRDefault="00B53DC8">
            <w:pPr>
              <w:widowControl/>
              <w:jc w:val="left"/>
              <w:rPr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 xml:space="preserve">Составление утверждений, </w:t>
            </w:r>
          </w:p>
          <w:p w:rsidR="00D12C92" w:rsidRDefault="00B53DC8">
            <w:pPr>
              <w:widowControl/>
              <w:jc w:val="left"/>
              <w:rPr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>общих вопросов</w:t>
            </w:r>
          </w:p>
          <w:p w:rsidR="00D12C92" w:rsidRDefault="00D12C92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</w:p>
        </w:tc>
      </w:tr>
      <w:tr w:rsidR="00D12C92" w:rsidRPr="00B53DC8">
        <w:trPr>
          <w:trHeight w:val="1214"/>
        </w:trPr>
        <w:tc>
          <w:tcPr>
            <w:tcW w:w="496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3</w:t>
            </w:r>
          </w:p>
        </w:tc>
        <w:tc>
          <w:tcPr>
            <w:tcW w:w="2383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Где находится</w:t>
            </w:r>
          </w:p>
          <w:p w:rsidR="00D12C92" w:rsidRDefault="00D12C92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</w:p>
        </w:tc>
        <w:tc>
          <w:tcPr>
            <w:tcW w:w="2632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Объяснить местонахождении предметов.</w:t>
            </w:r>
          </w:p>
          <w:p w:rsidR="00D12C92" w:rsidRDefault="00D12C92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</w:p>
        </w:tc>
        <w:tc>
          <w:tcPr>
            <w:tcW w:w="2282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 xml:space="preserve">Места, 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вещи.</w:t>
            </w:r>
          </w:p>
        </w:tc>
        <w:tc>
          <w:tcPr>
            <w:tcW w:w="1855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 xml:space="preserve">Составление вопросов со словом 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>nerede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 xml:space="preserve"> и ответы на них</w:t>
            </w:r>
          </w:p>
        </w:tc>
      </w:tr>
      <w:tr w:rsidR="00D12C92">
        <w:trPr>
          <w:trHeight w:val="1214"/>
        </w:trPr>
        <w:tc>
          <w:tcPr>
            <w:tcW w:w="496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4</w:t>
            </w:r>
          </w:p>
        </w:tc>
        <w:tc>
          <w:tcPr>
            <w:tcW w:w="2383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 xml:space="preserve">Построение отрицания </w:t>
            </w:r>
          </w:p>
        </w:tc>
        <w:tc>
          <w:tcPr>
            <w:tcW w:w="2632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Уметь строить отрицательные предложения</w:t>
            </w:r>
          </w:p>
        </w:tc>
        <w:tc>
          <w:tcPr>
            <w:tcW w:w="2282" w:type="dxa"/>
          </w:tcPr>
          <w:p w:rsidR="00D12C92" w:rsidRDefault="00D12C92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</w:p>
        </w:tc>
        <w:tc>
          <w:tcPr>
            <w:tcW w:w="1855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Отрицательная форма</w:t>
            </w:r>
          </w:p>
        </w:tc>
      </w:tr>
      <w:tr w:rsidR="00D12C92">
        <w:trPr>
          <w:trHeight w:val="1214"/>
        </w:trPr>
        <w:tc>
          <w:tcPr>
            <w:tcW w:w="496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5</w:t>
            </w:r>
          </w:p>
        </w:tc>
        <w:tc>
          <w:tcPr>
            <w:tcW w:w="2383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 xml:space="preserve">Настоящее время </w:t>
            </w:r>
          </w:p>
        </w:tc>
        <w:tc>
          <w:tcPr>
            <w:tcW w:w="2632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Знакомство с конструкцией настоящего времени</w:t>
            </w:r>
          </w:p>
        </w:tc>
        <w:tc>
          <w:tcPr>
            <w:tcW w:w="2282" w:type="dxa"/>
          </w:tcPr>
          <w:p w:rsidR="00D12C92" w:rsidRDefault="00D12C92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</w:p>
        </w:tc>
        <w:tc>
          <w:tcPr>
            <w:tcW w:w="1855" w:type="dxa"/>
          </w:tcPr>
          <w:p w:rsidR="00D12C92" w:rsidRDefault="00B53DC8">
            <w:pPr>
              <w:widowControl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>Şimdiki Zaman</w:t>
            </w:r>
          </w:p>
          <w:p w:rsidR="00D12C92" w:rsidRDefault="00D12C92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</w:p>
        </w:tc>
      </w:tr>
      <w:tr w:rsidR="00D12C92">
        <w:trPr>
          <w:trHeight w:val="1214"/>
        </w:trPr>
        <w:tc>
          <w:tcPr>
            <w:tcW w:w="496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6</w:t>
            </w:r>
          </w:p>
        </w:tc>
        <w:tc>
          <w:tcPr>
            <w:tcW w:w="2383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Дательный падеж</w:t>
            </w:r>
          </w:p>
        </w:tc>
        <w:tc>
          <w:tcPr>
            <w:tcW w:w="2632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Построение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 xml:space="preserve"> дательного падежа</w:t>
            </w:r>
          </w:p>
        </w:tc>
        <w:tc>
          <w:tcPr>
            <w:tcW w:w="2282" w:type="dxa"/>
          </w:tcPr>
          <w:p w:rsidR="00D12C92" w:rsidRDefault="00D12C92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</w:p>
        </w:tc>
        <w:tc>
          <w:tcPr>
            <w:tcW w:w="1855" w:type="dxa"/>
          </w:tcPr>
          <w:p w:rsidR="00D12C92" w:rsidRDefault="00B53DC8">
            <w:pPr>
              <w:widowControl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 xml:space="preserve">Yönelme Durumu </w:t>
            </w:r>
          </w:p>
          <w:p w:rsidR="00D12C92" w:rsidRDefault="00D12C92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</w:p>
        </w:tc>
      </w:tr>
      <w:tr w:rsidR="00D12C92">
        <w:trPr>
          <w:trHeight w:val="1214"/>
        </w:trPr>
        <w:tc>
          <w:tcPr>
            <w:tcW w:w="496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lastRenderedPageBreak/>
              <w:t>7</w:t>
            </w:r>
          </w:p>
        </w:tc>
        <w:tc>
          <w:tcPr>
            <w:tcW w:w="2383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 xml:space="preserve">Конструкция 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 xml:space="preserve">want to </w:t>
            </w:r>
          </w:p>
        </w:tc>
        <w:tc>
          <w:tcPr>
            <w:tcW w:w="2632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Построение предложения с данной констр-ей</w:t>
            </w:r>
          </w:p>
        </w:tc>
        <w:tc>
          <w:tcPr>
            <w:tcW w:w="2282" w:type="dxa"/>
          </w:tcPr>
          <w:p w:rsidR="00D12C92" w:rsidRDefault="00D12C92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</w:p>
        </w:tc>
        <w:tc>
          <w:tcPr>
            <w:tcW w:w="1855" w:type="dxa"/>
          </w:tcPr>
          <w:p w:rsidR="00D12C92" w:rsidRDefault="00B53DC8">
            <w:pPr>
              <w:widowControl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 xml:space="preserve">-mAk istemek </w:t>
            </w:r>
          </w:p>
          <w:p w:rsidR="00D12C92" w:rsidRDefault="00D12C92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</w:p>
        </w:tc>
      </w:tr>
      <w:tr w:rsidR="00D12C92">
        <w:trPr>
          <w:trHeight w:val="1265"/>
        </w:trPr>
        <w:tc>
          <w:tcPr>
            <w:tcW w:w="496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8</w:t>
            </w:r>
          </w:p>
        </w:tc>
        <w:tc>
          <w:tcPr>
            <w:tcW w:w="2383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 xml:space="preserve">Формы просьбы и разрешения </w:t>
            </w:r>
          </w:p>
        </w:tc>
        <w:tc>
          <w:tcPr>
            <w:tcW w:w="2632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Составление вопросов в 2 случаях</w:t>
            </w:r>
          </w:p>
        </w:tc>
        <w:tc>
          <w:tcPr>
            <w:tcW w:w="2282" w:type="dxa"/>
          </w:tcPr>
          <w:p w:rsidR="00D12C92" w:rsidRDefault="00D12C92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</w:p>
        </w:tc>
        <w:tc>
          <w:tcPr>
            <w:tcW w:w="1855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 xml:space="preserve">Izin ve rica </w:t>
            </w:r>
          </w:p>
        </w:tc>
      </w:tr>
      <w:tr w:rsidR="00D12C92">
        <w:trPr>
          <w:trHeight w:val="1265"/>
        </w:trPr>
        <w:tc>
          <w:tcPr>
            <w:tcW w:w="496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9</w:t>
            </w:r>
          </w:p>
        </w:tc>
        <w:tc>
          <w:tcPr>
            <w:tcW w:w="2383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Семья</w:t>
            </w:r>
          </w:p>
        </w:tc>
        <w:tc>
          <w:tcPr>
            <w:tcW w:w="2632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Изучение лексики на тему семья</w:t>
            </w:r>
          </w:p>
        </w:tc>
        <w:tc>
          <w:tcPr>
            <w:tcW w:w="2282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Лексика семья</w:t>
            </w:r>
          </w:p>
        </w:tc>
        <w:tc>
          <w:tcPr>
            <w:tcW w:w="1855" w:type="dxa"/>
          </w:tcPr>
          <w:p w:rsidR="00D12C92" w:rsidRDefault="00D12C92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</w:p>
        </w:tc>
      </w:tr>
      <w:tr w:rsidR="00D12C92">
        <w:trPr>
          <w:trHeight w:val="1265"/>
        </w:trPr>
        <w:tc>
          <w:tcPr>
            <w:tcW w:w="496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10</w:t>
            </w:r>
          </w:p>
        </w:tc>
        <w:tc>
          <w:tcPr>
            <w:tcW w:w="2383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 xml:space="preserve">Притяжательные суффиксы </w:t>
            </w:r>
          </w:p>
        </w:tc>
        <w:tc>
          <w:tcPr>
            <w:tcW w:w="2632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Добавление к словам притяжательного суффикса</w:t>
            </w:r>
          </w:p>
        </w:tc>
        <w:tc>
          <w:tcPr>
            <w:tcW w:w="2282" w:type="dxa"/>
          </w:tcPr>
          <w:p w:rsidR="00D12C92" w:rsidRDefault="00D12C92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</w:p>
        </w:tc>
        <w:tc>
          <w:tcPr>
            <w:tcW w:w="1855" w:type="dxa"/>
          </w:tcPr>
          <w:p w:rsidR="00D12C92" w:rsidRDefault="00B53DC8">
            <w:pPr>
              <w:widowControl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 xml:space="preserve">İyelik Ekleri </w:t>
            </w:r>
          </w:p>
          <w:p w:rsidR="00D12C92" w:rsidRDefault="00D12C92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</w:p>
        </w:tc>
      </w:tr>
      <w:tr w:rsidR="00D12C92">
        <w:trPr>
          <w:trHeight w:val="1265"/>
        </w:trPr>
        <w:tc>
          <w:tcPr>
            <w:tcW w:w="496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11</w:t>
            </w:r>
          </w:p>
        </w:tc>
        <w:tc>
          <w:tcPr>
            <w:tcW w:w="2383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Страны национальности</w:t>
            </w:r>
          </w:p>
        </w:tc>
        <w:tc>
          <w:tcPr>
            <w:tcW w:w="2632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Знакомство народами и странами  и их языками</w:t>
            </w:r>
          </w:p>
        </w:tc>
        <w:tc>
          <w:tcPr>
            <w:tcW w:w="2282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Название  стран, национальностей</w:t>
            </w:r>
          </w:p>
        </w:tc>
        <w:tc>
          <w:tcPr>
            <w:tcW w:w="1855" w:type="dxa"/>
          </w:tcPr>
          <w:p w:rsidR="00D12C92" w:rsidRDefault="00D12C92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</w:p>
        </w:tc>
      </w:tr>
      <w:tr w:rsidR="00D12C92">
        <w:trPr>
          <w:trHeight w:val="1265"/>
        </w:trPr>
        <w:tc>
          <w:tcPr>
            <w:tcW w:w="496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12</w:t>
            </w:r>
          </w:p>
        </w:tc>
        <w:tc>
          <w:tcPr>
            <w:tcW w:w="2383" w:type="dxa"/>
          </w:tcPr>
          <w:p w:rsidR="00D12C92" w:rsidRDefault="00B53DC8">
            <w:pPr>
              <w:widowControl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 xml:space="preserve">Конструкции 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>kendi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 xml:space="preserve"> + 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>iyelik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>eki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 xml:space="preserve">; 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>hep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 xml:space="preserve"> + 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>iyelik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>eki</w:t>
            </w:r>
          </w:p>
          <w:p w:rsidR="00D12C92" w:rsidRDefault="00D12C92">
            <w:pPr>
              <w:widowControl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D12C92" w:rsidRDefault="00D12C92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</w:p>
        </w:tc>
        <w:tc>
          <w:tcPr>
            <w:tcW w:w="2632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Использование 2-ух форм</w:t>
            </w:r>
          </w:p>
        </w:tc>
        <w:tc>
          <w:tcPr>
            <w:tcW w:w="2282" w:type="dxa"/>
          </w:tcPr>
          <w:p w:rsidR="00D12C92" w:rsidRDefault="00D12C92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</w:p>
        </w:tc>
        <w:tc>
          <w:tcPr>
            <w:tcW w:w="1855" w:type="dxa"/>
          </w:tcPr>
          <w:p w:rsidR="00D12C92" w:rsidRPr="00B53DC8" w:rsidRDefault="00B53DC8">
            <w:pPr>
              <w:widowControl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>kendi</w:t>
            </w:r>
            <w:r w:rsidRPr="00B53DC8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 xml:space="preserve"> + 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>iyelik</w:t>
            </w:r>
            <w:r w:rsidRPr="00B53DC8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>eki</w:t>
            </w:r>
            <w:r w:rsidRPr="00B53DC8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 xml:space="preserve">; 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>hep</w:t>
            </w:r>
            <w:r w:rsidRPr="00B53DC8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 xml:space="preserve"> + 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>iyelik</w:t>
            </w:r>
            <w:r w:rsidRPr="00B53DC8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>eki</w:t>
            </w:r>
          </w:p>
          <w:p w:rsidR="00D12C92" w:rsidRPr="00B53DC8" w:rsidRDefault="00D12C92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</w:pPr>
          </w:p>
        </w:tc>
      </w:tr>
      <w:tr w:rsidR="00D12C92">
        <w:trPr>
          <w:trHeight w:val="1265"/>
        </w:trPr>
        <w:tc>
          <w:tcPr>
            <w:tcW w:w="496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13</w:t>
            </w:r>
          </w:p>
        </w:tc>
        <w:tc>
          <w:tcPr>
            <w:tcW w:w="2383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Винительный падеж</w:t>
            </w:r>
          </w:p>
        </w:tc>
        <w:tc>
          <w:tcPr>
            <w:tcW w:w="2632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Построение винительного падежа</w:t>
            </w:r>
          </w:p>
        </w:tc>
        <w:tc>
          <w:tcPr>
            <w:tcW w:w="2282" w:type="dxa"/>
          </w:tcPr>
          <w:p w:rsidR="00D12C92" w:rsidRDefault="00D12C92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</w:p>
        </w:tc>
        <w:tc>
          <w:tcPr>
            <w:tcW w:w="1855" w:type="dxa"/>
          </w:tcPr>
          <w:p w:rsidR="00D12C92" w:rsidRDefault="00B53DC8">
            <w:pPr>
              <w:widowControl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 xml:space="preserve">Belirtme Eki </w:t>
            </w:r>
          </w:p>
          <w:p w:rsidR="00D12C92" w:rsidRDefault="00D12C92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</w:p>
        </w:tc>
      </w:tr>
      <w:tr w:rsidR="00D12C92" w:rsidRPr="00B53DC8">
        <w:trPr>
          <w:trHeight w:val="1265"/>
        </w:trPr>
        <w:tc>
          <w:tcPr>
            <w:tcW w:w="496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14</w:t>
            </w:r>
          </w:p>
        </w:tc>
        <w:tc>
          <w:tcPr>
            <w:tcW w:w="2383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Время</w:t>
            </w:r>
          </w:p>
        </w:tc>
        <w:tc>
          <w:tcPr>
            <w:tcW w:w="2632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Объяснять время</w:t>
            </w:r>
          </w:p>
        </w:tc>
        <w:tc>
          <w:tcPr>
            <w:tcW w:w="2282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Часы, дни, месяцы, числа</w:t>
            </w:r>
          </w:p>
        </w:tc>
        <w:tc>
          <w:tcPr>
            <w:tcW w:w="1855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Построение вопросов и ответов, связанные со временем</w:t>
            </w:r>
          </w:p>
        </w:tc>
      </w:tr>
      <w:tr w:rsidR="00D12C92">
        <w:trPr>
          <w:trHeight w:val="1265"/>
        </w:trPr>
        <w:tc>
          <w:tcPr>
            <w:tcW w:w="496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15</w:t>
            </w:r>
          </w:p>
        </w:tc>
        <w:tc>
          <w:tcPr>
            <w:tcW w:w="2383" w:type="dxa"/>
          </w:tcPr>
          <w:p w:rsidR="00D12C92" w:rsidRDefault="00B53DC8">
            <w:pPr>
              <w:widowControl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 xml:space="preserve">Кострукции 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до\после</w:t>
            </w:r>
          </w:p>
          <w:p w:rsidR="00D12C92" w:rsidRDefault="00D12C92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</w:p>
        </w:tc>
        <w:tc>
          <w:tcPr>
            <w:tcW w:w="2632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Использовать формы до\после</w:t>
            </w:r>
          </w:p>
        </w:tc>
        <w:tc>
          <w:tcPr>
            <w:tcW w:w="2282" w:type="dxa"/>
          </w:tcPr>
          <w:p w:rsidR="00D12C92" w:rsidRDefault="00D12C92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</w:p>
        </w:tc>
        <w:tc>
          <w:tcPr>
            <w:tcW w:w="1855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sv-SE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sv-SE" w:bidi="ar"/>
              </w:rPr>
              <w:t xml:space="preserve">-DAn önce / sonra, mAdAn önce / DIktAn sonra </w:t>
            </w:r>
          </w:p>
        </w:tc>
      </w:tr>
      <w:tr w:rsidR="00D12C92">
        <w:trPr>
          <w:trHeight w:val="1265"/>
        </w:trPr>
        <w:tc>
          <w:tcPr>
            <w:tcW w:w="496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16</w:t>
            </w:r>
          </w:p>
        </w:tc>
        <w:tc>
          <w:tcPr>
            <w:tcW w:w="2383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 xml:space="preserve">С того момента как </w:t>
            </w:r>
          </w:p>
        </w:tc>
        <w:tc>
          <w:tcPr>
            <w:tcW w:w="2632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tr-TR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 xml:space="preserve">Употребление 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tr-TR" w:bidi="ar"/>
              </w:rPr>
              <w:t>beri ve dır</w:t>
            </w:r>
          </w:p>
        </w:tc>
        <w:tc>
          <w:tcPr>
            <w:tcW w:w="2282" w:type="dxa"/>
          </w:tcPr>
          <w:p w:rsidR="00D12C92" w:rsidRDefault="00D12C92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</w:p>
        </w:tc>
        <w:tc>
          <w:tcPr>
            <w:tcW w:w="1855" w:type="dxa"/>
          </w:tcPr>
          <w:p w:rsidR="00D12C92" w:rsidRDefault="00B53DC8">
            <w:pPr>
              <w:widowControl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 xml:space="preserve">-DAn beri , -DIr </w:t>
            </w:r>
          </w:p>
          <w:p w:rsidR="00D12C92" w:rsidRDefault="00D12C92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</w:pPr>
          </w:p>
        </w:tc>
      </w:tr>
      <w:tr w:rsidR="00D12C92">
        <w:trPr>
          <w:trHeight w:val="1265"/>
        </w:trPr>
        <w:tc>
          <w:tcPr>
            <w:tcW w:w="496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tr-TR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tr-TR" w:bidi="ar"/>
              </w:rPr>
              <w:lastRenderedPageBreak/>
              <w:t>17</w:t>
            </w:r>
          </w:p>
        </w:tc>
        <w:tc>
          <w:tcPr>
            <w:tcW w:w="2383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Дополнение к существительным</w:t>
            </w:r>
          </w:p>
        </w:tc>
        <w:tc>
          <w:tcPr>
            <w:tcW w:w="2632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Добавление суффиксов к сущ-ым</w:t>
            </w:r>
          </w:p>
        </w:tc>
        <w:tc>
          <w:tcPr>
            <w:tcW w:w="2282" w:type="dxa"/>
          </w:tcPr>
          <w:p w:rsidR="00D12C92" w:rsidRDefault="00D12C92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</w:p>
        </w:tc>
        <w:tc>
          <w:tcPr>
            <w:tcW w:w="1855" w:type="dxa"/>
          </w:tcPr>
          <w:p w:rsidR="00D12C92" w:rsidRDefault="00B53DC8">
            <w:pPr>
              <w:widowControl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>İsim Tamlamaları</w:t>
            </w:r>
          </w:p>
          <w:p w:rsidR="00D12C92" w:rsidRDefault="00D12C92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</w:pPr>
          </w:p>
        </w:tc>
      </w:tr>
      <w:tr w:rsidR="00D12C92">
        <w:trPr>
          <w:trHeight w:val="1265"/>
        </w:trPr>
        <w:tc>
          <w:tcPr>
            <w:tcW w:w="496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18</w:t>
            </w:r>
          </w:p>
        </w:tc>
        <w:tc>
          <w:tcPr>
            <w:tcW w:w="2383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 xml:space="preserve">Суффикс 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  <w:t>ki</w:t>
            </w:r>
          </w:p>
        </w:tc>
        <w:tc>
          <w:tcPr>
            <w:tcW w:w="2632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Добавление суффикса к сущ.</w:t>
            </w:r>
          </w:p>
        </w:tc>
        <w:tc>
          <w:tcPr>
            <w:tcW w:w="2282" w:type="dxa"/>
          </w:tcPr>
          <w:p w:rsidR="00D12C92" w:rsidRDefault="00D12C92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</w:p>
        </w:tc>
        <w:tc>
          <w:tcPr>
            <w:tcW w:w="1855" w:type="dxa"/>
          </w:tcPr>
          <w:p w:rsidR="00D12C92" w:rsidRDefault="00B53DC8">
            <w:pPr>
              <w:widowControl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8"/>
                <w:szCs w:val="28"/>
                <w:lang w:bidi="ar"/>
              </w:rPr>
              <w:t xml:space="preserve">-ki Eki </w:t>
            </w:r>
          </w:p>
          <w:p w:rsidR="00D12C92" w:rsidRDefault="00D12C92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</w:pPr>
          </w:p>
        </w:tc>
      </w:tr>
      <w:tr w:rsidR="00D12C92">
        <w:trPr>
          <w:trHeight w:val="1265"/>
        </w:trPr>
        <w:tc>
          <w:tcPr>
            <w:tcW w:w="496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19</w:t>
            </w:r>
          </w:p>
        </w:tc>
        <w:tc>
          <w:tcPr>
            <w:tcW w:w="2383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Формы «самый..», «... чем...»</w:t>
            </w:r>
          </w:p>
        </w:tc>
        <w:tc>
          <w:tcPr>
            <w:tcW w:w="2632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построение предложений с данными формами</w:t>
            </w:r>
          </w:p>
        </w:tc>
        <w:tc>
          <w:tcPr>
            <w:tcW w:w="2282" w:type="dxa"/>
          </w:tcPr>
          <w:p w:rsidR="00D12C92" w:rsidRDefault="00D12C92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</w:p>
        </w:tc>
        <w:tc>
          <w:tcPr>
            <w:tcW w:w="1855" w:type="dxa"/>
          </w:tcPr>
          <w:p w:rsidR="00D12C92" w:rsidRDefault="00B53DC8">
            <w:pPr>
              <w:widowControl/>
              <w:jc w:val="left"/>
              <w:rPr>
                <w:rFonts w:ascii="Times New Roman" w:hAnsi="Times New Roman" w:cs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nl-NL" w:bidi="ar"/>
              </w:rPr>
              <w:t>isim + DAn daha sıfat</w:t>
            </w:r>
          </w:p>
          <w:p w:rsidR="00D12C92" w:rsidRDefault="00B53DC8">
            <w:pPr>
              <w:widowControl/>
              <w:jc w:val="left"/>
              <w:rPr>
                <w:rFonts w:ascii="Times New Roman" w:hAnsi="Times New Roman" w:cs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nl-NL" w:bidi="ar"/>
              </w:rPr>
              <w:t>en sıfat</w:t>
            </w:r>
          </w:p>
          <w:p w:rsidR="00D12C92" w:rsidRDefault="00D12C92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nl-NL" w:bidi="ar"/>
              </w:rPr>
            </w:pPr>
          </w:p>
        </w:tc>
      </w:tr>
      <w:tr w:rsidR="00D12C92">
        <w:trPr>
          <w:trHeight w:val="1265"/>
        </w:trPr>
        <w:tc>
          <w:tcPr>
            <w:tcW w:w="496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20</w:t>
            </w:r>
          </w:p>
        </w:tc>
        <w:tc>
          <w:tcPr>
            <w:tcW w:w="2383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Наше тело</w:t>
            </w:r>
          </w:p>
        </w:tc>
        <w:tc>
          <w:tcPr>
            <w:tcW w:w="2632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Изучение лексики про тело и состояние</w:t>
            </w:r>
          </w:p>
        </w:tc>
        <w:tc>
          <w:tcPr>
            <w:tcW w:w="2282" w:type="dxa"/>
          </w:tcPr>
          <w:p w:rsidR="00D12C92" w:rsidRDefault="00B53DC8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 w:bidi="ar"/>
              </w:rPr>
              <w:t>Части тела, состояние, болезни</w:t>
            </w:r>
          </w:p>
        </w:tc>
        <w:tc>
          <w:tcPr>
            <w:tcW w:w="1855" w:type="dxa"/>
          </w:tcPr>
          <w:p w:rsidR="00D12C92" w:rsidRDefault="00D12C92">
            <w:pPr>
              <w:widowControl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bidi="ar"/>
              </w:rPr>
            </w:pPr>
          </w:p>
        </w:tc>
      </w:tr>
    </w:tbl>
    <w:p w:rsidR="00D12C92" w:rsidRDefault="00D12C92">
      <w:pPr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</w:pPr>
    </w:p>
    <w:p w:rsidR="00D12C92" w:rsidRDefault="00D12C92">
      <w:pPr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</w:pPr>
    </w:p>
    <w:p w:rsidR="00D12C92" w:rsidRDefault="00B53DC8">
      <w:pPr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</w:pP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>Ожидаемые результаты по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 xml:space="preserve"> окончанию данной программы</w:t>
      </w:r>
    </w:p>
    <w:p w:rsidR="00D12C92" w:rsidRDefault="00D12C92">
      <w:pPr>
        <w:jc w:val="both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</w:pPr>
    </w:p>
    <w:p w:rsidR="00D12C92" w:rsidRDefault="00B53DC8">
      <w:pPr>
        <w:jc w:val="both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</w:pP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 xml:space="preserve">По окончанию программы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>«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>İ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  <w:t>STANBUL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 xml:space="preserve"> 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  <w:t>YABANCILAR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 xml:space="preserve"> İÇİ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  <w:t>N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 xml:space="preserve"> 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  <w:t>T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>Ü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  <w:t>RK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>Ç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  <w:t>E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 xml:space="preserve"> 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  <w:t>A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>1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>»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 xml:space="preserve">  ученики смогут научиться:</w:t>
      </w:r>
    </w:p>
    <w:p w:rsidR="00D12C92" w:rsidRDefault="00B53DC8">
      <w:pPr>
        <w:pStyle w:val="a4"/>
        <w:numPr>
          <w:ilvl w:val="0"/>
          <w:numId w:val="1"/>
        </w:numPr>
        <w:shd w:val="clear" w:color="auto" w:fill="FFFFFF"/>
        <w:rPr>
          <w:rFonts w:eastAsia="noahregular"/>
          <w:color w:val="000000"/>
          <w:sz w:val="28"/>
          <w:szCs w:val="28"/>
          <w:lang w:val="ru-RU"/>
        </w:rPr>
      </w:pPr>
      <w:r>
        <w:rPr>
          <w:rFonts w:eastAsia="noahregular"/>
          <w:color w:val="000000"/>
          <w:sz w:val="28"/>
          <w:szCs w:val="28"/>
          <w:shd w:val="clear" w:color="auto" w:fill="FFFFFF"/>
          <w:lang w:val="ru-RU"/>
        </w:rPr>
        <w:t>приветствовать и прощаться, а также читать и писать.</w:t>
      </w:r>
    </w:p>
    <w:p w:rsidR="00D12C92" w:rsidRDefault="00B53DC8">
      <w:pPr>
        <w:pStyle w:val="a4"/>
        <w:numPr>
          <w:ilvl w:val="0"/>
          <w:numId w:val="1"/>
        </w:numPr>
        <w:shd w:val="clear" w:color="auto" w:fill="FFFFFF"/>
        <w:rPr>
          <w:rFonts w:eastAsia="noahregular"/>
          <w:color w:val="000000"/>
          <w:sz w:val="28"/>
          <w:szCs w:val="28"/>
          <w:lang w:val="ru-RU"/>
        </w:rPr>
      </w:pPr>
      <w:r>
        <w:rPr>
          <w:rFonts w:eastAsia="noahregular"/>
          <w:color w:val="000000"/>
          <w:sz w:val="28"/>
          <w:szCs w:val="28"/>
          <w:shd w:val="clear" w:color="auto" w:fill="FFFFFF"/>
          <w:lang w:val="ru-RU"/>
        </w:rPr>
        <w:t>указывать на предмет и человека, а также задавать вопросы «что?» и «кто?»</w:t>
      </w:r>
    </w:p>
    <w:p w:rsidR="00D12C92" w:rsidRDefault="00B53DC8">
      <w:pPr>
        <w:pStyle w:val="a4"/>
        <w:numPr>
          <w:ilvl w:val="0"/>
          <w:numId w:val="1"/>
        </w:numPr>
        <w:shd w:val="clear" w:color="auto" w:fill="FFFFFF"/>
        <w:rPr>
          <w:rFonts w:eastAsia="noahregular"/>
          <w:color w:val="000000"/>
          <w:sz w:val="28"/>
          <w:szCs w:val="28"/>
        </w:rPr>
      </w:pPr>
      <w:r>
        <w:rPr>
          <w:rFonts w:eastAsia="noahregular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eastAsia="noahregular"/>
          <w:color w:val="000000"/>
          <w:sz w:val="28"/>
          <w:szCs w:val="28"/>
          <w:shd w:val="clear" w:color="auto" w:fill="FFFFFF"/>
        </w:rPr>
        <w:t xml:space="preserve">строить </w:t>
      </w:r>
      <w:r>
        <w:rPr>
          <w:rFonts w:eastAsia="noahregular"/>
          <w:color w:val="000000"/>
          <w:sz w:val="28"/>
          <w:szCs w:val="28"/>
          <w:shd w:val="clear" w:color="auto" w:fill="FFFFFF"/>
        </w:rPr>
        <w:t>простое предложение</w:t>
      </w:r>
    </w:p>
    <w:p w:rsidR="00D12C92" w:rsidRDefault="00B53DC8">
      <w:pPr>
        <w:pStyle w:val="a4"/>
        <w:numPr>
          <w:ilvl w:val="0"/>
          <w:numId w:val="1"/>
        </w:numPr>
        <w:shd w:val="clear" w:color="auto" w:fill="FFFFFF"/>
        <w:rPr>
          <w:rFonts w:eastAsia="noahregular"/>
          <w:color w:val="000000"/>
          <w:sz w:val="28"/>
          <w:szCs w:val="28"/>
          <w:lang w:val="ru-RU"/>
        </w:rPr>
      </w:pPr>
      <w:r>
        <w:rPr>
          <w:rFonts w:eastAsia="noahregular"/>
          <w:color w:val="000000"/>
          <w:sz w:val="28"/>
          <w:szCs w:val="28"/>
          <w:shd w:val="clear" w:color="auto" w:fill="FFFFFF"/>
          <w:lang w:val="ru-RU"/>
        </w:rPr>
        <w:t xml:space="preserve"> отвечать на простые вопросы положительно и отрицательно.</w:t>
      </w:r>
    </w:p>
    <w:p w:rsidR="00D12C92" w:rsidRDefault="00B53DC8">
      <w:pPr>
        <w:pStyle w:val="a4"/>
        <w:numPr>
          <w:ilvl w:val="0"/>
          <w:numId w:val="1"/>
        </w:numPr>
        <w:shd w:val="clear" w:color="auto" w:fill="FFFFFF"/>
        <w:rPr>
          <w:rFonts w:eastAsia="noahregular"/>
          <w:color w:val="000000"/>
          <w:sz w:val="28"/>
          <w:szCs w:val="28"/>
        </w:rPr>
      </w:pPr>
      <w:r>
        <w:rPr>
          <w:rFonts w:eastAsia="noahregular"/>
          <w:color w:val="000000"/>
          <w:sz w:val="28"/>
          <w:szCs w:val="28"/>
          <w:shd w:val="clear" w:color="auto" w:fill="FFFFFF"/>
        </w:rPr>
        <w:t>рассказывать о себе и других</w:t>
      </w:r>
    </w:p>
    <w:p w:rsidR="00D12C92" w:rsidRDefault="00B53DC8">
      <w:pPr>
        <w:pStyle w:val="a4"/>
        <w:numPr>
          <w:ilvl w:val="0"/>
          <w:numId w:val="1"/>
        </w:numPr>
        <w:shd w:val="clear" w:color="auto" w:fill="FFFFFF"/>
        <w:rPr>
          <w:rFonts w:eastAsia="noahregular"/>
          <w:color w:val="000000"/>
          <w:sz w:val="28"/>
          <w:szCs w:val="28"/>
          <w:lang w:val="ru-RU"/>
        </w:rPr>
      </w:pPr>
      <w:r>
        <w:rPr>
          <w:rFonts w:eastAsia="noahregular"/>
          <w:color w:val="000000"/>
          <w:sz w:val="28"/>
          <w:szCs w:val="28"/>
          <w:shd w:val="clear" w:color="auto" w:fill="FFFFFF"/>
          <w:lang w:val="ru-RU"/>
        </w:rPr>
        <w:t>задавать вопрос «откуда ты?» и узнавать язык, на котором собеседник говорит</w:t>
      </w:r>
    </w:p>
    <w:p w:rsidR="00D12C92" w:rsidRDefault="00B53DC8">
      <w:pPr>
        <w:pStyle w:val="a4"/>
        <w:numPr>
          <w:ilvl w:val="0"/>
          <w:numId w:val="1"/>
        </w:numPr>
        <w:shd w:val="clear" w:color="auto" w:fill="FFFFFF"/>
        <w:rPr>
          <w:rFonts w:eastAsia="noahregular"/>
          <w:color w:val="000000"/>
          <w:sz w:val="28"/>
          <w:szCs w:val="28"/>
        </w:rPr>
      </w:pPr>
      <w:r>
        <w:rPr>
          <w:rFonts w:eastAsia="noahregular"/>
          <w:color w:val="000000"/>
          <w:sz w:val="28"/>
          <w:szCs w:val="28"/>
          <w:shd w:val="clear" w:color="auto" w:fill="FFFFFF"/>
        </w:rPr>
        <w:t>узнавать, что это за место</w:t>
      </w:r>
    </w:p>
    <w:p w:rsidR="00D12C92" w:rsidRDefault="00B53DC8">
      <w:pPr>
        <w:pStyle w:val="a4"/>
        <w:numPr>
          <w:ilvl w:val="0"/>
          <w:numId w:val="1"/>
        </w:numPr>
        <w:shd w:val="clear" w:color="auto" w:fill="FFFFFF"/>
        <w:rPr>
          <w:rFonts w:eastAsia="noahregular"/>
          <w:color w:val="000000"/>
          <w:sz w:val="28"/>
          <w:szCs w:val="28"/>
          <w:lang w:val="ru-RU"/>
        </w:rPr>
      </w:pPr>
      <w:r>
        <w:rPr>
          <w:rFonts w:eastAsia="noahregular"/>
          <w:color w:val="000000"/>
          <w:sz w:val="28"/>
          <w:szCs w:val="28"/>
          <w:shd w:val="clear" w:color="auto" w:fill="FFFFFF"/>
          <w:lang w:val="ru-RU"/>
        </w:rPr>
        <w:t>считать и перечислять предметы по порядку</w:t>
      </w:r>
    </w:p>
    <w:p w:rsidR="00D12C92" w:rsidRDefault="00B53DC8">
      <w:pPr>
        <w:pStyle w:val="a4"/>
        <w:numPr>
          <w:ilvl w:val="0"/>
          <w:numId w:val="1"/>
        </w:numPr>
        <w:shd w:val="clear" w:color="auto" w:fill="FFFFFF"/>
        <w:rPr>
          <w:rFonts w:eastAsia="noahregular"/>
          <w:color w:val="000000"/>
          <w:sz w:val="28"/>
          <w:szCs w:val="28"/>
          <w:lang w:val="ru-RU"/>
        </w:rPr>
      </w:pPr>
      <w:r>
        <w:rPr>
          <w:rFonts w:eastAsia="noahregular"/>
          <w:color w:val="000000"/>
          <w:sz w:val="28"/>
          <w:szCs w:val="28"/>
          <w:shd w:val="clear" w:color="auto" w:fill="FFFFFF"/>
          <w:lang w:val="ru-RU"/>
        </w:rPr>
        <w:t>упот</w:t>
      </w:r>
      <w:r>
        <w:rPr>
          <w:rFonts w:eastAsia="noahregular"/>
          <w:color w:val="000000"/>
          <w:sz w:val="28"/>
          <w:szCs w:val="28"/>
          <w:shd w:val="clear" w:color="auto" w:fill="FFFFFF"/>
          <w:lang w:val="ru-RU"/>
        </w:rPr>
        <w:t>реблять местный падеж и обозначать, где находятся предметы и люди</w:t>
      </w:r>
    </w:p>
    <w:p w:rsidR="00D12C92" w:rsidRDefault="00B53DC8">
      <w:pPr>
        <w:pStyle w:val="a4"/>
        <w:numPr>
          <w:ilvl w:val="0"/>
          <w:numId w:val="1"/>
        </w:numPr>
        <w:shd w:val="clear" w:color="auto" w:fill="FFFFFF"/>
        <w:rPr>
          <w:rFonts w:eastAsia="noahregular"/>
          <w:color w:val="000000"/>
          <w:sz w:val="28"/>
          <w:szCs w:val="28"/>
          <w:lang w:val="ru-RU"/>
        </w:rPr>
      </w:pPr>
      <w:r>
        <w:rPr>
          <w:rFonts w:eastAsia="noahregular"/>
          <w:color w:val="000000"/>
          <w:sz w:val="28"/>
          <w:szCs w:val="28"/>
          <w:shd w:val="clear" w:color="auto" w:fill="FFFFFF"/>
          <w:lang w:val="ru-RU"/>
        </w:rPr>
        <w:t>обозначать присутствие и отсутствие предметов и людей</w:t>
      </w:r>
    </w:p>
    <w:p w:rsidR="00D12C92" w:rsidRDefault="00B53DC8">
      <w:pPr>
        <w:pStyle w:val="a4"/>
        <w:numPr>
          <w:ilvl w:val="0"/>
          <w:numId w:val="1"/>
        </w:numPr>
        <w:shd w:val="clear" w:color="auto" w:fill="FFFFFF"/>
        <w:rPr>
          <w:rFonts w:eastAsia="noahregular"/>
          <w:color w:val="000000"/>
          <w:sz w:val="28"/>
          <w:szCs w:val="28"/>
          <w:lang w:val="ru-RU"/>
        </w:rPr>
      </w:pPr>
      <w:r>
        <w:rPr>
          <w:rFonts w:eastAsia="noahregular"/>
          <w:color w:val="000000"/>
          <w:sz w:val="28"/>
          <w:szCs w:val="28"/>
          <w:shd w:val="clear" w:color="auto" w:fill="FFFFFF"/>
          <w:lang w:val="ru-RU"/>
        </w:rPr>
        <w:t>употреблять настоящее время, рассказывать о своем дне</w:t>
      </w:r>
    </w:p>
    <w:p w:rsidR="00D12C92" w:rsidRDefault="00B53DC8">
      <w:pPr>
        <w:pStyle w:val="a4"/>
        <w:numPr>
          <w:ilvl w:val="0"/>
          <w:numId w:val="1"/>
        </w:numPr>
        <w:shd w:val="clear" w:color="auto" w:fill="FFFFFF"/>
        <w:rPr>
          <w:rFonts w:eastAsia="noahregular"/>
          <w:color w:val="000000"/>
          <w:sz w:val="28"/>
          <w:szCs w:val="28"/>
        </w:rPr>
      </w:pPr>
      <w:r>
        <w:rPr>
          <w:rFonts w:eastAsia="noahregular"/>
          <w:color w:val="000000"/>
          <w:sz w:val="28"/>
          <w:szCs w:val="28"/>
          <w:shd w:val="clear" w:color="auto" w:fill="FFFFFF"/>
        </w:rPr>
        <w:t>рассказывать о ситуациях в последовательности</w:t>
      </w:r>
    </w:p>
    <w:p w:rsidR="00D12C92" w:rsidRDefault="00B53DC8">
      <w:pPr>
        <w:pStyle w:val="a4"/>
        <w:numPr>
          <w:ilvl w:val="0"/>
          <w:numId w:val="1"/>
        </w:numPr>
        <w:shd w:val="clear" w:color="auto" w:fill="FFFFFF"/>
        <w:rPr>
          <w:rFonts w:eastAsia="noahregular"/>
          <w:color w:val="000000"/>
          <w:sz w:val="28"/>
          <w:szCs w:val="28"/>
        </w:rPr>
      </w:pPr>
      <w:r>
        <w:rPr>
          <w:rFonts w:eastAsia="noahregular"/>
          <w:color w:val="000000"/>
          <w:sz w:val="28"/>
          <w:szCs w:val="28"/>
          <w:shd w:val="clear" w:color="auto" w:fill="FFFFFF"/>
        </w:rPr>
        <w:t>задавать, кому что принадлежит</w:t>
      </w:r>
    </w:p>
    <w:p w:rsidR="00D12C92" w:rsidRDefault="00B53DC8">
      <w:pPr>
        <w:pStyle w:val="a4"/>
        <w:numPr>
          <w:ilvl w:val="0"/>
          <w:numId w:val="1"/>
        </w:numPr>
        <w:shd w:val="clear" w:color="auto" w:fill="FFFFFF"/>
        <w:rPr>
          <w:rFonts w:eastAsia="noahregular"/>
          <w:color w:val="000000"/>
          <w:sz w:val="28"/>
          <w:szCs w:val="28"/>
        </w:rPr>
      </w:pPr>
      <w:r>
        <w:rPr>
          <w:rFonts w:eastAsia="noahregular"/>
          <w:color w:val="000000"/>
          <w:sz w:val="28"/>
          <w:szCs w:val="28"/>
          <w:shd w:val="clear" w:color="auto" w:fill="FFFFFF"/>
        </w:rPr>
        <w:t>говор</w:t>
      </w:r>
      <w:r>
        <w:rPr>
          <w:rFonts w:eastAsia="noahregular"/>
          <w:color w:val="000000"/>
          <w:sz w:val="28"/>
          <w:szCs w:val="28"/>
          <w:shd w:val="clear" w:color="auto" w:fill="FFFFFF"/>
        </w:rPr>
        <w:t>ить о своей семье</w:t>
      </w:r>
    </w:p>
    <w:p w:rsidR="00D12C92" w:rsidRDefault="00B53DC8">
      <w:pPr>
        <w:pStyle w:val="a4"/>
        <w:numPr>
          <w:ilvl w:val="0"/>
          <w:numId w:val="1"/>
        </w:numPr>
        <w:shd w:val="clear" w:color="auto" w:fill="FFFFFF"/>
        <w:rPr>
          <w:rFonts w:eastAsia="noahregular"/>
          <w:color w:val="000000"/>
          <w:sz w:val="28"/>
          <w:szCs w:val="28"/>
          <w:lang w:val="ru-RU"/>
        </w:rPr>
      </w:pPr>
      <w:r>
        <w:rPr>
          <w:rFonts w:eastAsia="noahregular"/>
          <w:color w:val="000000"/>
          <w:sz w:val="28"/>
          <w:szCs w:val="28"/>
          <w:shd w:val="clear" w:color="auto" w:fill="FFFFFF"/>
          <w:lang w:val="ru-RU"/>
        </w:rPr>
        <w:t>рассказывать об определенных предметах и лицах</w:t>
      </w:r>
    </w:p>
    <w:p w:rsidR="00D12C92" w:rsidRDefault="00B53DC8">
      <w:pPr>
        <w:pStyle w:val="a4"/>
        <w:numPr>
          <w:ilvl w:val="0"/>
          <w:numId w:val="1"/>
        </w:numPr>
        <w:shd w:val="clear" w:color="auto" w:fill="FFFFFF"/>
        <w:rPr>
          <w:rFonts w:eastAsia="noahregular"/>
          <w:color w:val="000000"/>
          <w:sz w:val="28"/>
          <w:szCs w:val="28"/>
        </w:rPr>
      </w:pPr>
      <w:r>
        <w:rPr>
          <w:rFonts w:eastAsia="noahregular"/>
          <w:color w:val="000000"/>
          <w:sz w:val="28"/>
          <w:szCs w:val="28"/>
          <w:shd w:val="clear" w:color="auto" w:fill="FFFFFF"/>
        </w:rPr>
        <w:t>описывать предметы, людей, окружение</w:t>
      </w:r>
    </w:p>
    <w:p w:rsidR="00D12C92" w:rsidRDefault="00B53DC8">
      <w:pPr>
        <w:pStyle w:val="a4"/>
        <w:numPr>
          <w:ilvl w:val="0"/>
          <w:numId w:val="1"/>
        </w:numPr>
        <w:shd w:val="clear" w:color="auto" w:fill="FFFFFF"/>
        <w:rPr>
          <w:rFonts w:eastAsia="noahregular"/>
          <w:color w:val="000000"/>
          <w:sz w:val="28"/>
          <w:szCs w:val="28"/>
        </w:rPr>
      </w:pPr>
      <w:r>
        <w:rPr>
          <w:rFonts w:eastAsia="noahregular"/>
          <w:color w:val="000000"/>
          <w:sz w:val="28"/>
          <w:szCs w:val="28"/>
          <w:shd w:val="clear" w:color="auto" w:fill="FFFFFF"/>
        </w:rPr>
        <w:t>сравнивать предметы и людей</w:t>
      </w:r>
    </w:p>
    <w:p w:rsidR="00D12C92" w:rsidRDefault="00B53DC8">
      <w:pPr>
        <w:pStyle w:val="a4"/>
        <w:numPr>
          <w:ilvl w:val="0"/>
          <w:numId w:val="1"/>
        </w:numPr>
        <w:shd w:val="clear" w:color="auto" w:fill="FFFFFF"/>
        <w:rPr>
          <w:rFonts w:eastAsia="noahregular"/>
          <w:color w:val="000000"/>
          <w:sz w:val="28"/>
          <w:szCs w:val="28"/>
          <w:lang w:val="ru-RU"/>
        </w:rPr>
      </w:pPr>
      <w:r>
        <w:rPr>
          <w:rFonts w:eastAsia="noahregular"/>
          <w:color w:val="000000"/>
          <w:sz w:val="28"/>
          <w:szCs w:val="28"/>
          <w:shd w:val="clear" w:color="auto" w:fill="FFFFFF"/>
          <w:lang w:val="ru-RU"/>
        </w:rPr>
        <w:lastRenderedPageBreak/>
        <w:t>объяснять местоположение зданий, предметов и людей</w:t>
      </w:r>
    </w:p>
    <w:p w:rsidR="00D12C92" w:rsidRDefault="00B53DC8">
      <w:pPr>
        <w:pStyle w:val="a4"/>
        <w:numPr>
          <w:ilvl w:val="0"/>
          <w:numId w:val="1"/>
        </w:numPr>
        <w:shd w:val="clear" w:color="auto" w:fill="FFFFFF"/>
        <w:rPr>
          <w:rFonts w:eastAsia="noahregular"/>
          <w:color w:val="000000"/>
          <w:sz w:val="28"/>
          <w:szCs w:val="28"/>
        </w:rPr>
      </w:pPr>
      <w:r>
        <w:rPr>
          <w:rFonts w:eastAsia="noahregular"/>
          <w:color w:val="000000"/>
          <w:sz w:val="28"/>
          <w:szCs w:val="28"/>
          <w:shd w:val="clear" w:color="auto" w:fill="FFFFFF"/>
        </w:rPr>
        <w:t>говорить о транспорте</w:t>
      </w:r>
    </w:p>
    <w:p w:rsidR="00D12C92" w:rsidRDefault="00B53DC8">
      <w:pPr>
        <w:pStyle w:val="a4"/>
        <w:numPr>
          <w:ilvl w:val="0"/>
          <w:numId w:val="1"/>
        </w:numPr>
        <w:shd w:val="clear" w:color="auto" w:fill="FFFFFF"/>
        <w:rPr>
          <w:rFonts w:eastAsia="noahregular"/>
          <w:color w:val="000000"/>
          <w:sz w:val="28"/>
          <w:szCs w:val="28"/>
          <w:lang w:val="ru-RU"/>
        </w:rPr>
      </w:pPr>
      <w:r>
        <w:rPr>
          <w:rFonts w:eastAsia="noahregular"/>
          <w:color w:val="000000"/>
          <w:sz w:val="28"/>
          <w:szCs w:val="28"/>
          <w:shd w:val="clear" w:color="auto" w:fill="FFFFFF"/>
          <w:lang w:val="ru-RU"/>
        </w:rPr>
        <w:t>говорить о местах и их связи с предметами</w:t>
      </w:r>
    </w:p>
    <w:p w:rsidR="00D12C92" w:rsidRDefault="00B53DC8">
      <w:pPr>
        <w:pStyle w:val="a4"/>
        <w:numPr>
          <w:ilvl w:val="0"/>
          <w:numId w:val="1"/>
        </w:numPr>
        <w:shd w:val="clear" w:color="auto" w:fill="FFFFFF"/>
        <w:rPr>
          <w:rFonts w:eastAsia="noahregular"/>
          <w:color w:val="000000"/>
          <w:sz w:val="28"/>
          <w:szCs w:val="28"/>
          <w:lang w:val="ru-RU"/>
        </w:rPr>
      </w:pPr>
      <w:r>
        <w:rPr>
          <w:rFonts w:eastAsia="noahregular"/>
          <w:color w:val="000000"/>
          <w:sz w:val="28"/>
          <w:szCs w:val="28"/>
          <w:shd w:val="clear" w:color="auto" w:fill="FFFFFF"/>
          <w:lang w:val="ru-RU"/>
        </w:rPr>
        <w:t>задавать во</w:t>
      </w:r>
      <w:r>
        <w:rPr>
          <w:rFonts w:eastAsia="noahregular"/>
          <w:color w:val="000000"/>
          <w:sz w:val="28"/>
          <w:szCs w:val="28"/>
          <w:shd w:val="clear" w:color="auto" w:fill="FFFFFF"/>
          <w:lang w:val="ru-RU"/>
        </w:rPr>
        <w:t>прос «который час?» и «в котором часу?»</w:t>
      </w:r>
    </w:p>
    <w:p w:rsidR="00D12C92" w:rsidRDefault="00B53DC8">
      <w:pPr>
        <w:pStyle w:val="a4"/>
        <w:numPr>
          <w:ilvl w:val="0"/>
          <w:numId w:val="1"/>
        </w:numPr>
        <w:shd w:val="clear" w:color="auto" w:fill="FFFFFF"/>
        <w:rPr>
          <w:rFonts w:eastAsia="noahregular"/>
          <w:color w:val="000000"/>
          <w:sz w:val="28"/>
          <w:szCs w:val="28"/>
          <w:lang w:val="ru-RU"/>
        </w:rPr>
      </w:pPr>
      <w:r>
        <w:rPr>
          <w:rFonts w:eastAsia="noahregular"/>
          <w:color w:val="000000"/>
          <w:sz w:val="28"/>
          <w:szCs w:val="28"/>
          <w:shd w:val="clear" w:color="auto" w:fill="FFFFFF"/>
          <w:lang w:val="ru-RU"/>
        </w:rPr>
        <w:t>поздравлять, просить и объяснять о не точных планах</w:t>
      </w:r>
    </w:p>
    <w:p w:rsidR="00D12C92" w:rsidRDefault="00B53DC8">
      <w:pPr>
        <w:pStyle w:val="a4"/>
        <w:numPr>
          <w:ilvl w:val="0"/>
          <w:numId w:val="1"/>
        </w:numPr>
        <w:shd w:val="clear" w:color="auto" w:fill="FFFFFF"/>
        <w:rPr>
          <w:rFonts w:eastAsia="noahregular"/>
          <w:color w:val="000000"/>
          <w:sz w:val="28"/>
          <w:szCs w:val="28"/>
        </w:rPr>
      </w:pPr>
      <w:r>
        <w:rPr>
          <w:rFonts w:eastAsia="noahregular"/>
          <w:color w:val="000000"/>
          <w:sz w:val="28"/>
          <w:szCs w:val="28"/>
          <w:shd w:val="clear" w:color="auto" w:fill="FFFFFF"/>
        </w:rPr>
        <w:t>говорить об опытах более подробно</w:t>
      </w:r>
    </w:p>
    <w:p w:rsidR="00D12C92" w:rsidRDefault="00B53DC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  <w:t>Технологии и методы обучения</w:t>
      </w: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>В ходе программы реализуются такие современные педагогические технологии и принципы как коммуникативная и межкультурная направленность, создание позитивного эмоционального фона на уроке, принцип активной позиции учащегося в течение занятия, использование и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нформационно-коммуникативных технологий (ИКТ). Их применение в совокупности обеспечивает деятельностный характер обучения. Занятия носят практический характер. На рассмотрение выносятся разнообразные </w:t>
      </w: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>актуальные для повседневного использования темы, что сп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>особствует повышению мотивации к дальнейшему успешному овладению китайским языком и вселяет в учащихся уверенность в своих коммуникативных навыках. Программа является практико-ориентированной с элементами анализа и самоанализаучебной деятельностии включает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 разнообразные формы работыи (парная, групповая, оценка и взаимооценка, самоанализ и т. д.). Выбор учебного материала обусловлен возрастными особенностями и интересами учащихся. Отработка лексико-грамматического материала осуществляется во взаимосвязи с те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мой изучения. В ходе реализации программы осуществляется текущий контроль, демонстрирующий </w:t>
      </w:r>
    </w:p>
    <w:p w:rsidR="00D12C92" w:rsidRDefault="00B53DC8">
      <w:pP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успехи и достижения учащихся при выполнении проверочных заданий, анализа работы и самоанализа. </w:t>
      </w:r>
    </w:p>
    <w:p w:rsidR="00D12C92" w:rsidRDefault="00D12C92">
      <w:pP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</w:pP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>Приведённые ниже формы и методы проведения курса способствуют углуб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лению и расширению знаний учащихся по турецкому языку, формированию коммуникативной и языковой компетенций. </w:t>
      </w: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В ходе процесса обучения применяемые 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>методы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: </w:t>
      </w: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>1) При ознакомлении с новой темой, с новыми лексическими и грамматическими единицами выделяют следующие приёмы преподавания: объяснение, прослушивание и запись материала занятий, самостоятельное чтение изучаемого материала, работа с лексикой –правильное  п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роизношение; </w:t>
      </w: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2) Тренинги предусматривают следующие приёмы преподавания: поиск ответов на вопросы в тексте, чтение и перевод текстов, свободный пересказ текстов, составление диалогов, выполнение упражнений на закрепление грамматики; </w:t>
      </w:r>
    </w:p>
    <w:p w:rsidR="00D12C92" w:rsidRDefault="00B53DC8">
      <w:pP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lastRenderedPageBreak/>
        <w:t xml:space="preserve">3) Практическое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>применение несет в себе: обсуждение темы на турецком языке, выполнение тестов (устно и письменно), написание сочинений и создание проектов.</w:t>
      </w:r>
    </w:p>
    <w:p w:rsidR="00D12C92" w:rsidRDefault="00D12C92">
      <w:pP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</w:pPr>
    </w:p>
    <w:p w:rsidR="00D12C92" w:rsidRDefault="00B53DC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>Методическое обеспечение и условия реализации программы</w:t>
      </w: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>Для реализации цели и задач данной программы используется м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атериал серии учебных пособий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bidi="ar"/>
        </w:rPr>
        <w:t>Mehmet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bidi="ar"/>
        </w:rPr>
        <w:t>Yal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>çı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bidi="ar"/>
        </w:rPr>
        <w:t>n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bidi="ar"/>
        </w:rPr>
        <w:t>YILMAZ</w:t>
      </w:r>
      <w:r>
        <w:rPr>
          <w:rFonts w:ascii="Times New Roman" w:eastAsia="SimSun" w:hAnsi="Times New Roman" w:cs="Times New Roman"/>
          <w:i/>
          <w:iCs/>
          <w:color w:val="000000"/>
          <w:sz w:val="28"/>
          <w:szCs w:val="28"/>
          <w:lang w:val="ru-RU" w:bidi="ar"/>
        </w:rPr>
        <w:t>İ</w:t>
      </w:r>
      <w:r>
        <w:rPr>
          <w:rFonts w:ascii="Times New Roman" w:eastAsia="SimSun" w:hAnsi="Times New Roman" w:cs="Times New Roman"/>
          <w:i/>
          <w:iCs/>
          <w:color w:val="000000"/>
          <w:sz w:val="28"/>
          <w:szCs w:val="28"/>
          <w:lang w:bidi="ar"/>
        </w:rPr>
        <w:t>STANBUL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 xml:space="preserve"> 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  <w:t>YABANCILAR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 xml:space="preserve"> İÇİ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  <w:t>N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 xml:space="preserve"> 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  <w:t>T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>Ü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  <w:t>RK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>Ç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  <w:t>E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>. Материал этого курса подкреплён аудиозаписями материалов и заданий. Освоение программы проходит с использованием традиционных форм и методов работы, а именно: словесные мето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ды, метод показа, метод упражнения, метод состязательности, опрос учащихся. </w:t>
      </w: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Пособия снабжены приложениями, которые обеспечивают учебную работу учащихся и формируют компенсаторные навыки и умения. </w:t>
      </w: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Курс систематически и последовательно формирует такие универсальные учебные действия (УУД), как </w:t>
      </w: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- регулятивные (целеполагание, планирование, самоконтроль, самокоррекция и др); </w:t>
      </w: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- коммуникативные (планирование учебного сотрудничества, постановка вопросов,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умение выражать свои мысли и др.); </w:t>
      </w: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- познавательные: </w:t>
      </w: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- общеучебные (поиск и выделение необходимой информации, выбор наиболее </w:t>
      </w: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эффективных способов решения задач в зависимости от конкретных условий и т.д.), </w:t>
      </w: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>- действия постановки и решения проблемы (форму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лирование проблемы; </w:t>
      </w: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самостоятельное создание способов решения проблем творческого и поискового характера и др.). </w:t>
      </w: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- логические (анализ, синтез, установление причинно-следственных связей и др.) </w:t>
      </w: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Каждое занятие строится по определенному алгоритму и плану в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>полном соответствии с основными методическими принципами преподавания языка: сознательности и активности, постоянного речевого взаимодействия, сочетания репродуктивных и продуктивных видов речевой деятельности, наглядности, последовательности, посильности,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 прочности, научности, доступности. Возможность организации значительной части работы учащихся в малых группах, в парах, способствует формированию  самостоятельности, навыков партнерских отношений, умения коллективного обсуждения и принятия решений. </w:t>
      </w: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>Испол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>ьзование аудио-и видеоматериалов является необходимой составляющей занятий. Использование компьютерной техники при выполнении заданий может в значительной мере повысить эффективность самостоятельной работы учащихся с языковым материалом, способствовать раз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витию автономии учащихся при изучении иностранного языка </w:t>
      </w: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lastRenderedPageBreak/>
        <w:t>Разнообразные задания при работе с текстом, в том числе по прогнозированию его содержания, способствуют развитию таких важных метапредметных умений, как умение смыслового чтения. Задания по выражени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ю собственного мнения о прочитанном  способствуют, в частности, развитию умения аргументировать свою позицию. </w:t>
      </w:r>
    </w:p>
    <w:p w:rsidR="00D12C92" w:rsidRDefault="00B53DC8">
      <w:pP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Практика тренировочных тестов способствует формированию механизмов самоконтроля, развитию познавательной и эмоциональной сфер учащихся. </w:t>
      </w:r>
    </w:p>
    <w:p w:rsidR="00D12C92" w:rsidRDefault="00D12C92">
      <w:pP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</w:pP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>Материа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 xml:space="preserve">льно –техническое обеспечение: </w:t>
      </w: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1. Компьютер; </w:t>
      </w: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2. Интерактивная Доска; </w:t>
      </w: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3. Доска; </w:t>
      </w: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4. Прописные листы; </w:t>
      </w:r>
    </w:p>
    <w:p w:rsidR="00D12C92" w:rsidRDefault="00B53DC8">
      <w:pP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>5. Обучающие карточки.</w:t>
      </w:r>
    </w:p>
    <w:p w:rsidR="00D12C92" w:rsidRDefault="00D12C92">
      <w:pPr>
        <w:jc w:val="both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</w:pPr>
    </w:p>
    <w:p w:rsidR="00D12C92" w:rsidRDefault="00B53DC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>Контрольно-измерительные способы проверки формы контроля и</w:t>
      </w:r>
    </w:p>
    <w:p w:rsidR="00D12C92" w:rsidRDefault="00B53DC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>подведения итогов реализации дополнительной образовательной</w:t>
      </w:r>
    </w:p>
    <w:p w:rsidR="00D12C92" w:rsidRDefault="00B53DC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>программы</w:t>
      </w: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Для отслеживания </w:t>
      </w:r>
      <w:r>
        <w:rPr>
          <w:rFonts w:ascii="Times New Roman" w:eastAsia="SimSun" w:hAnsi="Times New Roman" w:cs="Times New Roman"/>
          <w:b/>
          <w:bCs/>
          <w:i/>
          <w:iCs/>
          <w:color w:val="000000"/>
          <w:sz w:val="28"/>
          <w:szCs w:val="28"/>
          <w:lang w:val="ru-RU" w:bidi="ar"/>
        </w:rPr>
        <w:t xml:space="preserve">результативности данной программы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используются следующие контрольно-измерительные способы проверки и формы контроля и подведения итогов реализации дополнительной образовательной программы: </w:t>
      </w: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1. Письменные и устные тестирования, включающие в себя проверку знаний на грамматическую и устную разговорную часть </w:t>
      </w: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2. Самостоятельные и контрольные работы </w:t>
      </w: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3. Творческие задания </w:t>
      </w: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4. Аудирование, чтение, письмо, говорение </w:t>
      </w: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>На начальном, промежуточном и за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>ключительном этапах работы по усвоению программы обучения необходимо проводить промежуточный мониторинг и итоговую диагностику, используя специально разработанные тестовые задания для индивидуального контроля, проверочные занятия и творческие отчеты с цель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ю выявления уровня усвоения программы. Задания, предлагаемые в качестве контрольных, должны быть хорошо знакомы </w:t>
      </w:r>
    </w:p>
    <w:p w:rsidR="00D12C92" w:rsidRDefault="00B53DC8">
      <w:pP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>учащимся. Система мониторинга должна позволять осуществлять оценку динамики достижений и включать описание объекта, форм, периодичности и содер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жания мониторинга. </w:t>
      </w:r>
    </w:p>
    <w:p w:rsidR="00D12C92" w:rsidRDefault="00D12C92">
      <w:pP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</w:pP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 xml:space="preserve">Критерии оценки: </w:t>
      </w: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- приобретение начальных навыков успешного межкультурного общения; </w:t>
      </w: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- формирование навыков самоанализа и самостоятельности в процессе обучения; </w:t>
      </w: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- умение успешно справляться с предлагаемыми тестовыми заданиями; </w:t>
      </w:r>
    </w:p>
    <w:p w:rsidR="00D12C92" w:rsidRDefault="00D12C92">
      <w:pP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</w:pP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>Гово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 xml:space="preserve">рение: </w:t>
      </w: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>Умение ведения диалогической речи, а именно диалога этикетного характера (начать, поддержать и вежливо закончить разговор), диалога-расспроса (вежливо запросить и сообщить фактическую информацию), диалога-побуждения к действию (выразить просьбу и о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>треагировать на неё), диалога-обмена мнениями (спросить мнение собеседника и выразить своё). Объём реплик –3-4 от каждого участника диалога. Умения ведения</w:t>
      </w:r>
    </w:p>
    <w:p w:rsidR="00D12C92" w:rsidRDefault="00B53DC8">
      <w:pP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>монолога, выражающиеся в способности кратко высказаться о фактах и событиях, описать себя, семью, др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уга, а также выразить эмоционально-оценочные суждения. Учащиеся также должны уметь передавать основную мысль прочитанного или услышанного с опорой на текст. Объём высказывания 7-10 предложений. </w:t>
      </w:r>
    </w:p>
    <w:p w:rsidR="00D12C92" w:rsidRDefault="00D12C92">
      <w:pP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</w:pP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 xml:space="preserve">Аудирование: </w:t>
      </w:r>
    </w:p>
    <w:p w:rsidR="00D12C92" w:rsidRDefault="00B53DC8">
      <w:pP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>Понимание речи учителя и одноклассников на кит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>айском языке, а также носителей языка в элементарных текстах обучающего характера. Умение выделять основную мысль в воспринимаемом тексте, выбирать главные факты и выборочно понимать необходимую информацию в сообщениях прагматического характера, опираясь н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>а языковую догадку и контекст.</w:t>
      </w:r>
    </w:p>
    <w:p w:rsidR="00D12C92" w:rsidRDefault="00D12C92">
      <w:pP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</w:pP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 xml:space="preserve">Чтение: </w:t>
      </w:r>
    </w:p>
    <w:p w:rsidR="00D12C92" w:rsidRDefault="00B53DC8">
      <w:pP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Умение чтения и понимания несложных текстов с различной глубиной проникновения в их содержание в зависимости от вида чтения (ознакомительное, изучающее, поисковое). </w:t>
      </w:r>
    </w:p>
    <w:p w:rsidR="00D12C92" w:rsidRDefault="00D12C92">
      <w:pP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</w:pP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 xml:space="preserve">Письмо: </w:t>
      </w:r>
    </w:p>
    <w:p w:rsidR="00D12C92" w:rsidRDefault="00B53D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>Умение заполнять бланки, указывая имя, фамилию, пол, гражданство, адрес. Умения написать письмо личного характера с опорой на образец. В целом учащиеся должны уметь использовать приобретённые знания и коммуникативные умения в практической деятельности и по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вседневной жизни для устного общения с носителями китайского языка в доступных для данной возрастной группы пределах. </w:t>
      </w:r>
    </w:p>
    <w:p w:rsidR="00D12C92" w:rsidRDefault="00B53DC8">
      <w:pP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Требования: сочетание низко –высоко формализованных методов (наблюдение, беседа, тесты). </w:t>
      </w:r>
    </w:p>
    <w:p w:rsidR="00D12C92" w:rsidRDefault="00D12C92">
      <w:pP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</w:pPr>
    </w:p>
    <w:p w:rsidR="00D12C92" w:rsidRDefault="00B53DC8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>Каждый юнит программы заканчивается тестом, ко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 xml:space="preserve">торый показывает результат </w:t>
      </w:r>
    </w:p>
    <w:p w:rsidR="00D12C92" w:rsidRDefault="00B53DC8">
      <w:pP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</w:pP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  <w:t>освоения материала. (Приложение 1)</w:t>
      </w:r>
    </w:p>
    <w:p w:rsidR="00D12C92" w:rsidRDefault="00D12C92">
      <w:pP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</w:pPr>
    </w:p>
    <w:p w:rsidR="00D12C92" w:rsidRDefault="00D12C92">
      <w:pP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</w:pPr>
    </w:p>
    <w:p w:rsidR="00D12C92" w:rsidRDefault="00D12C92">
      <w:pP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</w:pPr>
    </w:p>
    <w:p w:rsidR="00D12C92" w:rsidRDefault="00D12C92">
      <w:pP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</w:pPr>
    </w:p>
    <w:p w:rsidR="00D12C92" w:rsidRDefault="00D12C92">
      <w:pP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bidi="ar"/>
        </w:rPr>
      </w:pPr>
    </w:p>
    <w:p w:rsidR="00D12C92" w:rsidRDefault="00B53DC8">
      <w:pPr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</w:pP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>Приложение 1</w:t>
      </w:r>
    </w:p>
    <w:p w:rsidR="00D12C92" w:rsidRDefault="00D12C92">
      <w:pPr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</w:pPr>
    </w:p>
    <w:p w:rsidR="00D12C92" w:rsidRDefault="00D12C92">
      <w:pPr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</w:pPr>
    </w:p>
    <w:p w:rsidR="00D12C92" w:rsidRDefault="00B53DC8">
      <w:pPr>
        <w:jc w:val="both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</w:pPr>
      <w:r>
        <w:rPr>
          <w:noProof/>
          <w:lang w:val="ru-RU" w:eastAsia="ru-RU"/>
        </w:rPr>
        <w:drawing>
          <wp:inline distT="0" distB="0" distL="114300" distR="114300">
            <wp:extent cx="6344920" cy="6948170"/>
            <wp:effectExtent l="0" t="0" r="10160" b="127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5"/>
                    <a:srcRect l="30232" t="16999" r="30536" b="6575"/>
                    <a:stretch>
                      <a:fillRect/>
                    </a:stretch>
                  </pic:blipFill>
                  <pic:spPr>
                    <a:xfrm>
                      <a:off x="0" y="0"/>
                      <a:ext cx="6344920" cy="694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12C92">
      <w:pgSz w:w="11906" w:h="16838"/>
      <w:pgMar w:top="1440" w:right="1306" w:bottom="1440" w:left="14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noahregular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BC6CD"/>
    <w:multiLevelType w:val="singleLevel"/>
    <w:tmpl w:val="024BC6CD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1EB5FEB"/>
    <w:rsid w:val="00371CFE"/>
    <w:rsid w:val="00452767"/>
    <w:rsid w:val="00B53DC8"/>
    <w:rsid w:val="00CB31E8"/>
    <w:rsid w:val="00D12C92"/>
    <w:rsid w:val="13C21C19"/>
    <w:rsid w:val="273024E3"/>
    <w:rsid w:val="2E184C68"/>
    <w:rsid w:val="4BAD58FE"/>
    <w:rsid w:val="4EE7330E"/>
    <w:rsid w:val="50FD7AEE"/>
    <w:rsid w:val="51EB5FEB"/>
    <w:rsid w:val="6AB15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3DF165"/>
  <w15:docId w15:val="{CDB777F7-996C-4B74-A96B-178CA2A03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paragraph" w:styleId="a4">
    <w:name w:val="Normal (Web)"/>
    <w:pPr>
      <w:spacing w:beforeAutospacing="1" w:afterAutospacing="1"/>
    </w:pPr>
    <w:rPr>
      <w:sz w:val="24"/>
      <w:szCs w:val="24"/>
      <w:lang w:val="en-US" w:eastAsia="zh-CN"/>
    </w:rPr>
  </w:style>
  <w:style w:type="table" w:styleId="a5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2777</Words>
  <Characters>15830</Characters>
  <Application>Microsoft Office Word</Application>
  <DocSecurity>0</DocSecurity>
  <Lines>131</Lines>
  <Paragraphs>37</Paragraphs>
  <ScaleCrop>false</ScaleCrop>
  <Company/>
  <LinksUpToDate>false</LinksUpToDate>
  <CharactersWithSpaces>18570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Honor</dc:creator>
  <cp:lastModifiedBy>Пользователь</cp:lastModifiedBy>
  <cp:revision>4</cp:revision>
  <cp:lastPrinted>2024-09-11T14:42:00Z</cp:lastPrinted>
  <dcterms:created xsi:type="dcterms:W3CDTF">2024-09-11T14:45:00Z</dcterms:created>
  <dcterms:modified xsi:type="dcterms:W3CDTF">2026-07-21T12:43:00Z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76653195349B4D92B08F02E44736AC9E_13</vt:lpwstr>
  </property>
</Properties>
</file>